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before="120" w:beforeLines="50" w:after="120" w:afterLines="50" w:line="360" w:lineRule="auto"/>
        <w:jc w:val="center"/>
        <w:rPr>
          <w:rFonts w:ascii="Times New Roman" w:hAnsi="Times New Roman" w:cs="Times New Roman" w:eastAsiaTheme="minorEastAsia"/>
          <w:kern w:val="2"/>
          <w:sz w:val="32"/>
          <w:szCs w:val="32"/>
        </w:rPr>
      </w:pP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2018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年</w:t>
      </w:r>
      <w:r>
        <w:rPr>
          <w:rFonts w:hint="eastAsia" w:ascii="Times New Roman" w:cs="Times New Roman" w:hAnsiTheme="minorEastAsia" w:eastAsiaTheme="minorEastAsia"/>
          <w:kern w:val="2"/>
          <w:sz w:val="32"/>
          <w:szCs w:val="32"/>
        </w:rPr>
        <w:t>兰州大学</w:t>
      </w:r>
      <w:r>
        <w:rPr>
          <w:rFonts w:ascii="Times New Roman" w:hAnsi="Times New Roman" w:cs="Times New Roman" w:eastAsiaTheme="minorEastAsia"/>
          <w:kern w:val="2"/>
          <w:sz w:val="32"/>
          <w:szCs w:val="32"/>
        </w:rPr>
        <w:t>MBA</w:t>
      </w:r>
      <w:r>
        <w:rPr>
          <w:rFonts w:ascii="Times New Roman" w:cs="Times New Roman" w:hAnsiTheme="minorEastAsia" w:eastAsiaTheme="minorEastAsia"/>
          <w:kern w:val="2"/>
          <w:sz w:val="32"/>
          <w:szCs w:val="32"/>
        </w:rPr>
        <w:t>招生复试面试流程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MBA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复试面试由综合素质面试和英语口语面试两部分组成。</w:t>
      </w:r>
    </w:p>
    <w:p>
      <w:pPr>
        <w:widowControl w:val="0"/>
        <w:numPr>
          <w:ilvl w:val="0"/>
          <w:numId w:val="1"/>
        </w:numPr>
        <w:adjustRightInd/>
        <w:snapToGrid/>
        <w:spacing w:after="0" w:line="360" w:lineRule="auto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综合素质面试流程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综合素质面试满分计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（一）综合素质面试分组进行，每组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6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人，面试时间约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60-90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考生提前</w:t>
      </w:r>
      <w:r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分钟到场，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了解分组及面试安排，领取自己的姓名桌签。</w:t>
      </w:r>
    </w:p>
    <w:p>
      <w:pPr>
        <w:widowControl w:val="0"/>
        <w:tabs>
          <w:tab w:val="left" w:pos="900"/>
          <w:tab w:val="left" w:pos="1462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（二）面试前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分钟进入指定教室抽题。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进入抽题室后需关闭手机，抽题后不得上网查找资料，否则视为作弊行为。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color w:val="000000" w:themeColor="text1"/>
          <w:kern w:val="2"/>
          <w:sz w:val="24"/>
          <w:szCs w:val="24"/>
        </w:rPr>
        <w:t>（三）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面试工作人员引导考生进入考场，按照分组名单顺序依次就坐，考生将自己的姓名桌签面向考官摆好。主考老师宣布开始。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（四）综合素质面试由无领导小组面试和现场提问两个环节组成，具体流程如下：</w:t>
      </w:r>
    </w:p>
    <w:p>
      <w:pPr>
        <w:widowControl w:val="0"/>
        <w:numPr>
          <w:ilvl w:val="0"/>
          <w:numId w:val="2"/>
        </w:numPr>
        <w:tabs>
          <w:tab w:val="left" w:pos="900"/>
        </w:tabs>
        <w:adjustRightInd/>
        <w:snapToGrid/>
        <w:spacing w:after="0" w:line="360" w:lineRule="auto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无领导小组面试（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分钟）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269" w:firstLine="482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无领导小组面试环节由考生</w:t>
      </w:r>
      <w:r>
        <w:rPr>
          <w:rFonts w:hint="eastAsia" w:ascii="Times New Roman" w:cs="Times New Roman" w:hAnsiTheme="minorEastAsia" w:eastAsiaTheme="minorEastAsia"/>
          <w:b/>
          <w:color w:val="FF0000"/>
          <w:kern w:val="2"/>
          <w:sz w:val="24"/>
          <w:szCs w:val="24"/>
          <w:lang w:val="en-US" w:eastAsia="zh-CN"/>
        </w:rPr>
        <w:t>自行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组织进行，鼓励考生独立思考，避免同质化表达，尽量有个性化、多元化的观点，总结陈述时并不要求本组观点完全统一。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282" w:leftChars="128"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）考生依次自我介绍，每人时限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）考生代表宣读题目，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宣读后将题目交给主考官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）个人发言：考生依次阐述自己的观点，每人发言时限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4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）自由讨论：考生对议题进一步深入讨论，或者进行分组的辩论（具体要求见考试题目）。时间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/>
        </w:rPr>
        <w:t>-15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5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）总结陈述：由考生推选一人作总结发言，陈述讨论结果。时间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  <w:u w:val="single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  <w:u w:val="single"/>
        </w:rPr>
        <w:t>注意：无领导小组面试开始后由考生自己组织全过程，主考老师仅为观察者。考生须注意控制好时间，不要超时。如本组人数不足</w:t>
      </w: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u w:val="single"/>
          <w:lang w:val="en-US" w:eastAsia="zh-CN"/>
        </w:rPr>
        <w:t>6</w:t>
      </w:r>
      <w:r>
        <w:rPr>
          <w:rFonts w:ascii="Times New Roman" w:cs="Times New Roman" w:hAnsiTheme="minorEastAsia" w:eastAsiaTheme="minorEastAsia"/>
          <w:kern w:val="2"/>
          <w:sz w:val="24"/>
          <w:szCs w:val="24"/>
          <w:u w:val="single"/>
        </w:rPr>
        <w:t>人，则每少一人相应减少</w:t>
      </w:r>
      <w:r>
        <w:rPr>
          <w:rFonts w:ascii="Times New Roman" w:hAnsi="Times New Roman" w:cs="Times New Roman" w:eastAsiaTheme="minorEastAsia"/>
          <w:kern w:val="2"/>
          <w:sz w:val="24"/>
          <w:szCs w:val="24"/>
          <w:u w:val="single"/>
        </w:rPr>
        <w:t>5</w:t>
      </w:r>
      <w:r>
        <w:rPr>
          <w:rFonts w:ascii="Times New Roman" w:cs="Times New Roman" w:hAnsiTheme="minorEastAsia" w:eastAsiaTheme="minorEastAsia"/>
          <w:kern w:val="2"/>
          <w:sz w:val="24"/>
          <w:szCs w:val="24"/>
          <w:u w:val="single"/>
        </w:rPr>
        <w:t>分钟无领导小组面试时间。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、现场提问（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30-60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分钟）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 xml:space="preserve"> 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由面试专家随机提问，与考生互动交流，进一步考察考生基本素质。</w:t>
      </w:r>
    </w:p>
    <w:p>
      <w:pPr>
        <w:widowControl w:val="0"/>
        <w:adjustRightInd/>
        <w:snapToGrid/>
        <w:spacing w:after="0" w:line="360" w:lineRule="auto"/>
        <w:ind w:left="480"/>
        <w:jc w:val="both"/>
        <w:rPr>
          <w:rFonts w:ascii="Times New Roman" w:hAnsi="Times New Roman" w:cs="Times New Roman" w:eastAsiaTheme="minorEastAsia"/>
          <w:b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二、英语口语面试流程</w:t>
      </w:r>
    </w:p>
    <w:p>
      <w:pPr>
        <w:widowControl w:val="0"/>
        <w:adjustRightInd/>
        <w:snapToGrid/>
        <w:spacing w:after="0" w:line="360" w:lineRule="auto"/>
        <w:ind w:firstLine="555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英语口语面试满分计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100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分，按权重计入录取总成绩。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（一）英语口语面试分组进行，每组考生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6</w:t>
      </w:r>
      <w:bookmarkStart w:id="0" w:name="_GoBack"/>
      <w:bookmarkEnd w:id="0"/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人，面试时间约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20-30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分钟。考生按分组进入考场。考生提前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分钟到场，了解分组及面试安排，领取桌签。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（二）面试工作人员引导考生进入考场，考生将自己的姓名桌签面向考官摆好。主考老师宣布开始。</w:t>
      </w:r>
    </w:p>
    <w:p>
      <w:pPr>
        <w:widowControl w:val="0"/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（三）考生自我介绍，每人不超过</w:t>
      </w:r>
      <w:r>
        <w:rPr>
          <w:rFonts w:ascii="Times New Roman" w:hAnsi="Times New Roman" w:cs="Times New Roman" w:eastAsiaTheme="minorEastAsia"/>
          <w:kern w:val="2"/>
          <w:sz w:val="24"/>
          <w:szCs w:val="24"/>
        </w:rPr>
        <w:t>1</w:t>
      </w: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分钟。</w:t>
      </w:r>
    </w:p>
    <w:p>
      <w:pPr>
        <w:widowControl w:val="0"/>
        <w:adjustRightInd/>
        <w:snapToGrid/>
        <w:spacing w:after="0" w:line="360" w:lineRule="auto"/>
        <w:ind w:left="120" w:firstLine="360" w:firstLineChars="15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（四）考生抽取考题并依次阐述个人观点，再进行小组讨论。面试老师互动提问</w:t>
      </w:r>
      <w:r>
        <w:rPr>
          <w:rFonts w:hint="eastAsia" w:ascii="Times New Roman" w:cs="Times New Roman" w:hAnsiTheme="minorEastAsia" w:eastAsiaTheme="minorEastAsia"/>
          <w:kern w:val="2"/>
          <w:sz w:val="24"/>
          <w:szCs w:val="24"/>
        </w:rPr>
        <w:t>。</w:t>
      </w:r>
    </w:p>
    <w:p>
      <w:pPr>
        <w:widowControl w:val="0"/>
        <w:adjustRightInd/>
        <w:snapToGrid/>
        <w:spacing w:after="0" w:line="360" w:lineRule="auto"/>
        <w:ind w:left="482" w:firstLine="120" w:firstLineChars="5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kern w:val="2"/>
          <w:sz w:val="24"/>
          <w:szCs w:val="24"/>
        </w:rPr>
        <w:t>三、考试要求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120"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面试工作是研究生招生复试工作的重要环节，考生应认真对待，客观、诚信回答。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2" w:firstLineChars="200"/>
        <w:jc w:val="both"/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（一）面试考生须着正装，</w:t>
      </w:r>
      <w:r>
        <w:rPr>
          <w:rFonts w:hint="eastAsia"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须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请提前</w:t>
      </w:r>
      <w:r>
        <w:rPr>
          <w:rFonts w:ascii="Times New Roman" w:hAnsi="Times New Roman" w:cs="Times New Roman" w:eastAsiaTheme="minorEastAsia"/>
          <w:b/>
          <w:color w:val="FF0000"/>
          <w:kern w:val="2"/>
          <w:sz w:val="24"/>
          <w:szCs w:val="24"/>
        </w:rPr>
        <w:t>30</w:t>
      </w:r>
      <w:r>
        <w:rPr>
          <w:rFonts w:ascii="Times New Roman" w:cs="Times New Roman" w:hAnsiTheme="minorEastAsia" w:eastAsiaTheme="minorEastAsia"/>
          <w:b/>
          <w:color w:val="FF0000"/>
          <w:kern w:val="2"/>
          <w:sz w:val="24"/>
          <w:szCs w:val="24"/>
        </w:rPr>
        <w:t>分钟到场，不得迟到。如考生未能按时赶到指定考场参加考试，则按自动弃权处理。</w:t>
      </w:r>
    </w:p>
    <w:p>
      <w:pPr>
        <w:widowControl w:val="0"/>
        <w:tabs>
          <w:tab w:val="left" w:pos="1462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（二）面试过程应服从工作人员安排，自觉遵守考场纪律。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left="120" w:firstLine="360" w:firstLineChars="15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（三）已面试考生与等待面试考生之间应避免相互交流考试内容，以免造成考试不公现象发生。</w:t>
      </w:r>
    </w:p>
    <w:p>
      <w:pPr>
        <w:widowControl w:val="0"/>
        <w:tabs>
          <w:tab w:val="left" w:pos="900"/>
        </w:tabs>
        <w:adjustRightInd/>
        <w:snapToGrid/>
        <w:spacing w:after="0" w:line="360" w:lineRule="auto"/>
        <w:ind w:firstLine="480" w:firstLineChars="200"/>
        <w:jc w:val="both"/>
        <w:rPr>
          <w:rFonts w:ascii="Times New Roman" w:hAnsi="Times New Roman" w:cs="Times New Roman" w:eastAsiaTheme="minorEastAsia"/>
          <w:kern w:val="2"/>
          <w:sz w:val="24"/>
          <w:szCs w:val="24"/>
        </w:rPr>
      </w:pPr>
      <w:r>
        <w:rPr>
          <w:rFonts w:ascii="Times New Roman" w:cs="Times New Roman" w:hAnsiTheme="minorEastAsia" w:eastAsiaTheme="minorEastAsia"/>
          <w:kern w:val="2"/>
          <w:sz w:val="24"/>
          <w:szCs w:val="24"/>
        </w:rPr>
        <w:t>（四）严禁各种影响考试公平、违反考试纪律的行为，欢迎广大考生监督举报。</w:t>
      </w:r>
    </w:p>
    <w:p>
      <w:pPr>
        <w:spacing w:after="0" w:line="360" w:lineRule="auto"/>
        <w:rPr>
          <w:rFonts w:ascii="Times New Roman" w:hAnsi="Times New Roman" w:cs="Times New Roman" w:eastAsiaTheme="minorEastAsia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740AD"/>
    <w:multiLevelType w:val="multilevel"/>
    <w:tmpl w:val="1E9740AD"/>
    <w:lvl w:ilvl="0" w:tentative="0">
      <w:start w:val="1"/>
      <w:numFmt w:val="decimal"/>
      <w:lvlText w:val="%1、"/>
      <w:lvlJc w:val="left"/>
      <w:pPr>
        <w:ind w:left="84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1452AB"/>
    <w:multiLevelType w:val="multilevel"/>
    <w:tmpl w:val="491452AB"/>
    <w:lvl w:ilvl="0" w:tentative="0">
      <w:start w:val="1"/>
      <w:numFmt w:val="japaneseCounting"/>
      <w:lvlText w:val="%1、"/>
      <w:lvlJc w:val="left"/>
      <w:pPr>
        <w:ind w:left="992" w:hanging="510"/>
      </w:p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3D7ACB"/>
    <w:rsid w:val="00426133"/>
    <w:rsid w:val="004358AB"/>
    <w:rsid w:val="0046030B"/>
    <w:rsid w:val="004E1309"/>
    <w:rsid w:val="004F6F55"/>
    <w:rsid w:val="006B252C"/>
    <w:rsid w:val="00870DBA"/>
    <w:rsid w:val="008B7726"/>
    <w:rsid w:val="00A60B29"/>
    <w:rsid w:val="00D31D50"/>
    <w:rsid w:val="00F46F32"/>
    <w:rsid w:val="037A1471"/>
    <w:rsid w:val="33A827F2"/>
    <w:rsid w:val="4E28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924</Characters>
  <Lines>7</Lines>
  <Paragraphs>2</Paragraphs>
  <ScaleCrop>false</ScaleCrop>
  <LinksUpToDate>false</LinksUpToDate>
  <CharactersWithSpaces>1084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2018-03-15T09:40:58Z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