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outlineLvl w:val="0"/>
        <w:rPr>
          <w:rFonts w:ascii="微软雅黑" w:hAnsi="微软雅黑" w:eastAsia="微软雅黑"/>
          <w:b/>
          <w:color w:val="303030"/>
          <w:sz w:val="52"/>
          <w:szCs w:val="28"/>
        </w:rPr>
      </w:pPr>
      <w:bookmarkStart w:id="0" w:name="_Toc1187104210"/>
      <w:bookmarkStart w:id="1" w:name="_Toc1343522147"/>
      <w:bookmarkStart w:id="2" w:name="_Toc67221488"/>
      <w:bookmarkStart w:id="3" w:name="_Toc673914520"/>
      <w:bookmarkStart w:id="4" w:name="_Toc1630025868"/>
      <w:r>
        <w:rPr>
          <w:rFonts w:ascii="微软雅黑" w:hAnsi="微软雅黑" w:eastAsia="微软雅黑"/>
          <w:b/>
          <w:color w:val="303030"/>
          <w:sz w:val="52"/>
          <w:szCs w:val="28"/>
        </w:rPr>
        <w:t>使用手册</w:t>
      </w:r>
      <w:bookmarkEnd w:id="0"/>
      <w:bookmarkEnd w:id="1"/>
      <w:bookmarkEnd w:id="2"/>
      <w:bookmarkEnd w:id="3"/>
      <w:bookmarkEnd w:id="4"/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360" w:lineRule="auto"/>
        <w:jc w:val="center"/>
        <w:outlineLvl w:val="0"/>
        <w:rPr>
          <w:rFonts w:ascii="宋体" w:hAnsi="宋体" w:cs="Times New Roman"/>
          <w:sz w:val="30"/>
          <w:szCs w:val="30"/>
        </w:rPr>
      </w:pPr>
      <w:bookmarkStart w:id="5" w:name="_Toc652583362"/>
      <w:bookmarkStart w:id="6" w:name="_Toc215150494"/>
      <w:bookmarkStart w:id="7" w:name="_Toc1537376840"/>
      <w:bookmarkStart w:id="8" w:name="_Toc1933660071"/>
      <w:r>
        <w:rPr>
          <w:rFonts w:hint="eastAsia" w:ascii="宋体" w:hAnsi="宋体" w:cs="Times New Roman"/>
          <w:sz w:val="30"/>
          <w:szCs w:val="30"/>
        </w:rPr>
        <w:t>重庆泛语科技有限公司</w:t>
      </w:r>
      <w:bookmarkEnd w:id="5"/>
      <w:bookmarkEnd w:id="6"/>
      <w:bookmarkEnd w:id="7"/>
      <w:bookmarkEnd w:id="8"/>
    </w:p>
    <w:p>
      <w:pPr>
        <w:pStyle w:val="26"/>
        <w:tabs>
          <w:tab w:val="right" w:leader="dot" w:pos="8306"/>
        </w:tabs>
        <w:ind w:left="0" w:leftChars="0"/>
      </w:pPr>
    </w:p>
    <w:p/>
    <w:p/>
    <w:p/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240767799"/>
        <w15:color w:val="DBDBDB"/>
      </w:sdtPr>
      <w:sdtEndPr>
        <w:rPr>
          <w:rFonts w:asciiTheme="minorHAnsi" w:hAnsiTheme="minorHAnsi" w:eastAsiaTheme="minorEastAsia" w:cstheme="minorBidi"/>
          <w:kern w:val="2"/>
          <w:sz w:val="20"/>
          <w:szCs w:val="20"/>
          <w:lang w:val="en-US" w:eastAsia="zh-CN" w:bidi="ar-SA"/>
        </w:rPr>
      </w:sdtEndPr>
      <w:sdtContent>
        <w:p/>
        <w:sdt>
          <w:sdtPr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  <w:id w:val="597511573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</w:pPr>
              <w:r>
                <w:rPr>
                  <w:rFonts w:ascii="宋体" w:hAnsi="宋体" w:eastAsia="宋体"/>
                  <w:sz w:val="21"/>
                </w:rPr>
                <w:t>目录</w:t>
              </w:r>
            </w:p>
            <w:p>
              <w:pPr>
                <w:pStyle w:val="2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TOC \o "1-3" \h \u </w:instrText>
              </w:r>
              <w:r>
                <w:fldChar w:fldCharType="separate"/>
              </w:r>
            </w:p>
            <w:p>
              <w:pPr>
                <w:pStyle w:val="2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_Toc169309176 </w:instrText>
              </w:r>
              <w:r>
                <w:fldChar w:fldCharType="separate"/>
              </w:r>
              <w:r>
                <w:t xml:space="preserve">第1部分 </w:t>
              </w:r>
              <w:r>
                <w:rPr>
                  <w:rFonts w:hint="eastAsia"/>
                  <w:lang w:val="en-US" w:eastAsia="zh-Hans"/>
                </w:rPr>
                <w:t>系统操作</w:t>
              </w:r>
              <w:r>
                <w:t>流程</w:t>
              </w:r>
              <w:r>
                <w:rPr>
                  <w:rFonts w:hint="eastAsia"/>
                  <w:lang w:val="en-US" w:eastAsia="zh-Hans"/>
                </w:rPr>
                <w:t>图</w:t>
              </w:r>
              <w:r>
                <w:tab/>
              </w:r>
              <w:r>
                <w:fldChar w:fldCharType="begin"/>
              </w:r>
              <w:r>
                <w:instrText xml:space="preserve"> PAGEREF _Toc169309176 \h </w:instrText>
              </w:r>
              <w:r>
                <w:fldChar w:fldCharType="separate"/>
              </w:r>
              <w:r>
                <w:t>1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_Toc163488757 </w:instrText>
              </w:r>
              <w:r>
                <w:fldChar w:fldCharType="separate"/>
              </w:r>
              <w:r>
                <w:t>第2</w:t>
              </w:r>
              <w:r>
                <w:rPr>
                  <w:rFonts w:hint="eastAsia"/>
                </w:rPr>
                <w:t>部分 学生</w:t>
              </w:r>
              <w:r>
                <w:t>功能操作指南</w:t>
              </w:r>
              <w:r>
                <w:tab/>
              </w:r>
              <w:r>
                <w:fldChar w:fldCharType="begin"/>
              </w:r>
              <w:r>
                <w:instrText xml:space="preserve"> PAGEREF _Toc163488757 \h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_Toc1123954386 </w:instrText>
              </w:r>
              <w:r>
                <w:fldChar w:fldCharType="separate"/>
              </w:r>
              <w:r>
                <w:t>2.1</w:t>
              </w:r>
              <w:r>
                <w:rPr>
                  <w:rFonts w:hint="eastAsia"/>
                </w:rPr>
                <w:t>学生</w:t>
              </w:r>
              <w:r>
                <w:t>登录和</w:t>
              </w:r>
              <w:r>
                <w:rPr>
                  <w:rFonts w:hint="eastAsia"/>
                </w:rPr>
                <w:t>用户</w:t>
              </w:r>
              <w:r>
                <w:t>设置</w:t>
              </w:r>
              <w:r>
                <w:tab/>
              </w:r>
              <w:r>
                <w:fldChar w:fldCharType="begin"/>
              </w:r>
              <w:r>
                <w:instrText xml:space="preserve"> PAGEREF _Toc1123954386 \h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_Toc1035206490 </w:instrText>
              </w:r>
              <w:r>
                <w:fldChar w:fldCharType="separate"/>
              </w:r>
              <w:r>
                <w:t>2.1.1登录系统</w:t>
              </w:r>
              <w:r>
                <w:tab/>
              </w:r>
              <w:r>
                <w:fldChar w:fldCharType="begin"/>
              </w:r>
              <w:r>
                <w:instrText xml:space="preserve"> PAGEREF _Toc1035206490 \h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_Toc1950453083 </w:instrText>
              </w:r>
              <w:r>
                <w:fldChar w:fldCharType="separate"/>
              </w:r>
              <w:r>
                <w:t>2.1.2</w:t>
              </w:r>
              <w:r>
                <w:rPr>
                  <w:rFonts w:hint="eastAsia"/>
                  <w:lang w:val="en-US" w:eastAsia="zh-Hans"/>
                </w:rPr>
                <w:t>安全中心</w:t>
              </w:r>
              <w:r>
                <w:tab/>
              </w:r>
              <w:r>
                <w:fldChar w:fldCharType="begin"/>
              </w:r>
              <w:r>
                <w:instrText xml:space="preserve"> PAGEREF _Toc1950453083 \h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_Toc2074578173 </w:instrText>
              </w:r>
              <w:r>
                <w:fldChar w:fldCharType="separate"/>
              </w:r>
              <w:r>
                <w:t>2.1</w:t>
              </w:r>
              <w:r>
                <w:rPr>
                  <w:rFonts w:hint="eastAsia"/>
                  <w:lang w:val="en-US" w:eastAsia="zh-Hans"/>
                </w:rPr>
                <w:t>.</w:t>
              </w:r>
              <w:r>
                <w:t>3</w:t>
              </w:r>
              <w:r>
                <w:rPr>
                  <w:rFonts w:hint="eastAsia"/>
                  <w:lang w:val="en-US" w:eastAsia="zh-Hans"/>
                </w:rPr>
                <w:t>个人信息</w:t>
              </w:r>
              <w:r>
                <w:tab/>
              </w:r>
              <w:r>
                <w:fldChar w:fldCharType="begin"/>
              </w:r>
              <w:r>
                <w:instrText xml:space="preserve"> PAGEREF _Toc2074578173 \h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_Toc890860919 </w:instrText>
              </w:r>
              <w:r>
                <w:fldChar w:fldCharType="separate"/>
              </w:r>
              <w:r>
                <w:t>2.2</w:t>
              </w:r>
              <w:r>
                <w:rPr>
                  <w:rFonts w:hint="eastAsia"/>
                </w:rPr>
                <w:t>选题管理</w:t>
              </w:r>
              <w:r>
                <w:tab/>
              </w:r>
              <w:r>
                <w:fldChar w:fldCharType="begin"/>
              </w:r>
              <w:r>
                <w:instrText xml:space="preserve"> PAGEREF _Toc890860919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_Toc443478749 </w:instrText>
              </w:r>
              <w: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  <w:lang w:val="en-US" w:eastAsia="zh-Hans"/>
                </w:rPr>
                <w:t>.</w:t>
              </w:r>
              <w:r>
                <w:t>2.1</w:t>
              </w:r>
              <w:r>
                <w:rPr>
                  <w:rFonts w:hint="eastAsia"/>
                  <w:lang w:val="en-US" w:eastAsia="zh-CN"/>
                </w:rPr>
                <w:t>确认</w:t>
              </w:r>
              <w:r>
                <w:rPr>
                  <w:rFonts w:hint="eastAsia"/>
                  <w:lang w:val="en-US" w:eastAsia="zh-Hans"/>
                </w:rPr>
                <w:t>课</w:t>
              </w:r>
              <w:r>
                <w:rPr>
                  <w:rFonts w:hint="eastAsia"/>
                </w:rPr>
                <w:t>题</w:t>
              </w:r>
              <w:r>
                <w:tab/>
              </w:r>
              <w:r>
                <w:fldChar w:fldCharType="begin"/>
              </w:r>
              <w:r>
                <w:instrText xml:space="preserve"> PAGEREF _Toc443478749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_Toc1779079353 </w:instrText>
              </w:r>
              <w:r>
                <w:fldChar w:fldCharType="separate"/>
              </w:r>
              <w:r>
                <w:rPr>
                  <w:rFonts w:hint="eastAsia"/>
                </w:rPr>
                <w:t>2.2.</w:t>
              </w:r>
              <w:r>
                <w:rPr>
                  <w:rFonts w:hint="eastAsia"/>
                  <w:lang w:val="en-US" w:eastAsia="zh-CN"/>
                </w:rPr>
                <w:t>2学生</w:t>
              </w:r>
              <w:r>
                <w:rPr>
                  <w:rFonts w:hint="eastAsia"/>
                  <w:lang w:val="en-US" w:eastAsia="zh-Hans"/>
                </w:rPr>
                <w:t>选题</w:t>
              </w:r>
              <w:r>
                <w:tab/>
              </w:r>
              <w:r>
                <w:fldChar w:fldCharType="begin"/>
              </w:r>
              <w:r>
                <w:instrText xml:space="preserve"> PAGEREF _Toc1779079353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_Toc1571868690 </w:instrText>
              </w:r>
              <w:r>
                <w:fldChar w:fldCharType="separate"/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  <w:lang w:val="en-US" w:eastAsia="zh-Hans"/>
                </w:rPr>
                <w:t>.</w:t>
              </w:r>
              <w:r>
                <w:t>2.</w:t>
              </w:r>
              <w:r>
                <w:rPr>
                  <w:rFonts w:hint="eastAsia"/>
                  <w:lang w:val="en-US" w:eastAsia="zh-CN"/>
                </w:rPr>
                <w:t>3课题信息变更申请</w:t>
              </w:r>
              <w:r>
                <w:tab/>
              </w:r>
              <w:r>
                <w:fldChar w:fldCharType="begin"/>
              </w:r>
              <w:r>
                <w:instrText xml:space="preserve"> PAGEREF _Toc1571868690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_Toc53247436 </w:instrText>
              </w:r>
              <w:r>
                <w:fldChar w:fldCharType="separate"/>
              </w:r>
              <w:r>
                <w:t>2.3</w:t>
              </w:r>
              <w:r>
                <w:rPr>
                  <w:rFonts w:hint="eastAsia"/>
                </w:rPr>
                <w:t>过程管理</w:t>
              </w:r>
              <w:r>
                <w:tab/>
              </w:r>
              <w:r>
                <w:fldChar w:fldCharType="begin"/>
              </w:r>
              <w:r>
                <w:instrText xml:space="preserve"> PAGEREF _Toc53247436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_Toc1576459700 </w:instrText>
              </w:r>
              <w:r>
                <w:fldChar w:fldCharType="separate"/>
              </w:r>
              <w:r>
                <w:rPr>
                  <w:rFonts w:hint="eastAsia"/>
                </w:rPr>
                <w:t>2.</w:t>
              </w:r>
              <w:r>
                <w:t>3</w:t>
              </w:r>
              <w:r>
                <w:rPr>
                  <w:rFonts w:hint="eastAsia"/>
                </w:rPr>
                <w:t>.</w:t>
              </w:r>
              <w:r>
                <w:rPr>
                  <w:rFonts w:hint="eastAsia"/>
                  <w:lang w:val="en-US" w:eastAsia="zh-CN"/>
                </w:rPr>
                <w:t>1确认任务书</w:t>
              </w:r>
              <w:r>
                <w:tab/>
              </w:r>
              <w:r>
                <w:fldChar w:fldCharType="begin"/>
              </w:r>
              <w:r>
                <w:instrText xml:space="preserve"> PAGEREF _Toc1576459700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_Toc2052424861 </w:instrText>
              </w:r>
              <w:r>
                <w:fldChar w:fldCharType="separate"/>
              </w:r>
              <w:r>
                <w:rPr>
                  <w:rFonts w:hint="eastAsia"/>
                </w:rPr>
                <w:t>2.</w:t>
              </w:r>
              <w:r>
                <w:t>3</w:t>
              </w:r>
              <w:r>
                <w:rPr>
                  <w:rFonts w:hint="eastAsia"/>
                </w:rPr>
                <w:t>.</w:t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  <w:lang w:val="en-US" w:eastAsia="zh-Hans"/>
                </w:rPr>
                <w:t>提交</w:t>
              </w:r>
              <w:r>
                <w:rPr>
                  <w:rFonts w:hint="eastAsia"/>
                  <w:lang w:val="en-US" w:eastAsia="zh-CN"/>
                </w:rPr>
                <w:t>开题报告</w:t>
              </w:r>
              <w:r>
                <w:tab/>
              </w:r>
              <w:r>
                <w:fldChar w:fldCharType="begin"/>
              </w:r>
              <w:r>
                <w:instrText xml:space="preserve"> PAGEREF _Toc2052424861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_Toc74817066 </w:instrText>
              </w:r>
              <w:r>
                <w:fldChar w:fldCharType="separate"/>
              </w:r>
              <w:r>
                <w:rPr>
                  <w:rFonts w:hint="eastAsia"/>
                </w:rPr>
                <w:t>2.</w:t>
              </w:r>
              <w:r>
                <w:t>3</w:t>
              </w:r>
              <w:r>
                <w:rPr>
                  <w:rFonts w:hint="eastAsia"/>
                </w:rPr>
                <w:t>.</w:t>
              </w:r>
              <w:r>
                <w:rPr>
                  <w:rFonts w:hint="eastAsia"/>
                  <w:lang w:val="en-US" w:eastAsia="zh-CN"/>
                </w:rPr>
                <w:t>3提</w:t>
              </w:r>
              <w:r>
                <w:rPr>
                  <w:rFonts w:hint="eastAsia"/>
                  <w:lang w:val="en-US" w:eastAsia="zh-Hans"/>
                </w:rPr>
                <w:t>交</w:t>
              </w:r>
              <w:r>
                <w:rPr>
                  <w:rFonts w:hint="eastAsia"/>
                  <w:lang w:val="en-US" w:eastAsia="zh-CN"/>
                </w:rPr>
                <w:t>中期检查</w:t>
              </w:r>
              <w:r>
                <w:tab/>
              </w:r>
              <w:r>
                <w:fldChar w:fldCharType="begin"/>
              </w:r>
              <w:r>
                <w:instrText xml:space="preserve"> PAGEREF _Toc74817066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_Toc1172494767 </w:instrText>
              </w:r>
              <w:r>
                <w:fldChar w:fldCharType="separate"/>
              </w:r>
              <w:r>
                <w:rPr>
                  <w:rFonts w:hint="eastAsia"/>
                </w:rPr>
                <w:t>2.</w:t>
              </w:r>
              <w:r>
                <w:t>3</w:t>
              </w:r>
              <w:r>
                <w:rPr>
                  <w:rFonts w:hint="eastAsia"/>
                </w:rPr>
                <w:t>.</w:t>
              </w:r>
              <w:r>
                <w:rPr>
                  <w:rFonts w:hint="eastAsia"/>
                  <w:lang w:val="en-US" w:eastAsia="zh-CN"/>
                </w:rPr>
                <w:t>4</w:t>
              </w:r>
              <w:r>
                <w:rPr>
                  <w:rFonts w:hint="eastAsia"/>
                  <w:lang w:val="en-US" w:eastAsia="zh-Hans"/>
                </w:rPr>
                <w:t>提交论文定稿</w:t>
              </w:r>
              <w:r>
                <w:rPr>
                  <w:rFonts w:hint="eastAsia"/>
                  <w:lang w:val="en-US" w:eastAsia="zh-CN"/>
                </w:rPr>
                <w:t>（定稿1/定稿2）</w:t>
              </w:r>
              <w:r>
                <w:tab/>
              </w:r>
              <w:r>
                <w:fldChar w:fldCharType="begin"/>
              </w:r>
              <w:r>
                <w:instrText xml:space="preserve"> PAGEREF _Toc1172494767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_Toc809604097 </w:instrText>
              </w:r>
              <w:r>
                <w:fldChar w:fldCharType="separate"/>
              </w:r>
              <w:r>
                <w:t>2.4</w:t>
              </w:r>
              <w:r>
                <w:rPr>
                  <w:rFonts w:hint="eastAsia"/>
                </w:rPr>
                <w:t>最终稿</w:t>
              </w:r>
              <w:r>
                <w:tab/>
              </w:r>
              <w:r>
                <w:fldChar w:fldCharType="begin"/>
              </w:r>
              <w:r>
                <w:instrText xml:space="preserve"> PAGEREF _Toc809604097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_Toc559670887 </w:instrText>
              </w:r>
              <w:r>
                <w:fldChar w:fldCharType="separate"/>
              </w:r>
              <w:r>
                <w:rPr>
                  <w:rFonts w:hint="eastAsia" w:eastAsia="宋体"/>
                </w:rPr>
                <w:t>2.4.1提交</w:t>
              </w:r>
              <w:r>
                <w:rPr>
                  <w:rFonts w:hint="eastAsia" w:eastAsia="宋体"/>
                  <w:lang w:val="en-US" w:eastAsia="zh-Hans"/>
                </w:rPr>
                <w:t>论文</w:t>
              </w:r>
              <w:r>
                <w:rPr>
                  <w:rFonts w:hint="eastAsia" w:eastAsia="宋体"/>
                </w:rPr>
                <w:t>最终稿</w:t>
              </w:r>
              <w:r>
                <w:tab/>
              </w:r>
              <w:r>
                <w:fldChar w:fldCharType="begin"/>
              </w:r>
              <w:r>
                <w:instrText xml:space="preserve"> PAGEREF _Toc559670887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_Toc410223949 </w:instrText>
              </w:r>
              <w:r>
                <w:fldChar w:fldCharType="separate"/>
              </w:r>
              <w:r>
                <w:t>2.5</w:t>
              </w:r>
              <w:r>
                <w:rPr>
                  <w:rFonts w:hint="eastAsia"/>
                  <w:lang w:val="en-US" w:eastAsia="zh-Hans"/>
                </w:rPr>
                <w:t>下载中心</w:t>
              </w:r>
              <w:r>
                <w:tab/>
              </w:r>
              <w:r>
                <w:fldChar w:fldCharType="begin"/>
              </w:r>
              <w:r>
                <w:instrText xml:space="preserve"> PAGEREF _Toc410223949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27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_Toc1211403973 </w:instrText>
              </w:r>
              <w:r>
                <w:fldChar w:fldCharType="separate"/>
              </w:r>
              <w:r>
                <w:rPr>
                  <w:rFonts w:hint="eastAsia" w:eastAsia="宋体"/>
                </w:rPr>
                <w:t>2.5.1</w:t>
              </w:r>
              <w:r>
                <w:rPr>
                  <w:rFonts w:hint="eastAsia" w:eastAsia="宋体"/>
                  <w:lang w:val="en-US" w:eastAsia="zh-Hans"/>
                </w:rPr>
                <w:t>文件下载</w:t>
              </w:r>
              <w:r>
                <w:tab/>
              </w:r>
              <w:r>
                <w:fldChar w:fldCharType="begin"/>
              </w:r>
              <w:r>
                <w:instrText xml:space="preserve"> PAGEREF _Toc1211403973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fldChar w:fldCharType="end"/>
              </w:r>
            </w:p>
            <w:p>
              <w:r>
                <w:fldChar w:fldCharType="end"/>
              </w:r>
            </w:p>
          </w:sdtContent>
        </w:sdt>
        <w:p>
          <w:pPr>
            <w:rPr>
              <w:rFonts w:hint="default"/>
              <w:lang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2"/>
        <w:numPr>
          <w:ilvl w:val="0"/>
          <w:numId w:val="1"/>
        </w:numPr>
        <w:spacing w:before="312" w:after="156" w:line="276" w:lineRule="auto"/>
      </w:pPr>
      <w:bookmarkStart w:id="9" w:name="_Toc169309176"/>
      <w:bookmarkStart w:id="10" w:name="_Toc1924783402"/>
      <w:bookmarkStart w:id="11" w:name="_Toc769579905"/>
      <w:bookmarkStart w:id="12" w:name="_Toc1819374757"/>
      <w:r>
        <w:rPr>
          <w:rFonts w:hint="eastAsia"/>
          <w:lang w:val="en-US" w:eastAsia="zh-Hans"/>
        </w:rPr>
        <w:t>系统操作</w:t>
      </w:r>
      <w:r>
        <w:t>流程</w:t>
      </w:r>
      <w:r>
        <w:rPr>
          <w:rFonts w:hint="eastAsia"/>
          <w:lang w:val="en-US" w:eastAsia="zh-Hans"/>
        </w:rPr>
        <w:t>图</w:t>
      </w:r>
      <w:bookmarkEnd w:id="9"/>
      <w:bookmarkEnd w:id="10"/>
      <w:bookmarkEnd w:id="11"/>
      <w:bookmarkEnd w:id="12"/>
    </w:p>
    <w:p>
      <w:pPr>
        <w:spacing w:line="360" w:lineRule="auto"/>
        <w:rPr>
          <w:b/>
          <w:color w:val="3030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79415" cy="7759700"/>
            <wp:effectExtent l="0" t="0" r="698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12" w:after="156" w:line="276" w:lineRule="auto"/>
      </w:pPr>
      <w:bookmarkStart w:id="13" w:name="_Toc211891266"/>
      <w:bookmarkStart w:id="14" w:name="_Toc140979006"/>
      <w:bookmarkStart w:id="15" w:name="_Toc523325234"/>
      <w:bookmarkStart w:id="16" w:name="_Toc35457454"/>
      <w:bookmarkStart w:id="17" w:name="_Toc6316"/>
      <w:bookmarkStart w:id="18" w:name="_Toc1450921115_WPSOffice_Level1"/>
      <w:bookmarkStart w:id="19" w:name="_Toc163488757"/>
      <w:bookmarkStart w:id="20" w:name="_Toc1845443443_WPSOffice_Level1"/>
      <w:bookmarkStart w:id="21" w:name="_Toc13085763"/>
      <w:r>
        <w:t>第2</w:t>
      </w:r>
      <w:r>
        <w:rPr>
          <w:rFonts w:hint="eastAsia"/>
        </w:rPr>
        <w:t>部分 学生</w:t>
      </w:r>
      <w:r>
        <w:t>功能操作指南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pStyle w:val="3"/>
        <w:outlineLvl w:val="1"/>
      </w:pPr>
      <w:bookmarkStart w:id="22" w:name="_Toc523325235"/>
      <w:bookmarkStart w:id="23" w:name="_Toc13085764"/>
      <w:bookmarkStart w:id="24" w:name="_Toc13223"/>
      <w:bookmarkStart w:id="25" w:name="_Toc728620936"/>
      <w:bookmarkStart w:id="26" w:name="_Toc261632880_WPSOffice_Level1"/>
      <w:bookmarkStart w:id="27" w:name="_Toc1080459159"/>
      <w:bookmarkStart w:id="28" w:name="_Toc954368120_WPSOffice_Level1"/>
      <w:bookmarkStart w:id="29" w:name="_Toc759691201"/>
      <w:bookmarkStart w:id="30" w:name="_Toc1123954386"/>
      <w:r>
        <w:t>2.1</w:t>
      </w:r>
      <w:r>
        <w:rPr>
          <w:rFonts w:hint="eastAsia"/>
        </w:rPr>
        <w:t>学生</w:t>
      </w:r>
      <w:r>
        <w:t>登录和</w:t>
      </w:r>
      <w:bookmarkEnd w:id="22"/>
      <w:r>
        <w:rPr>
          <w:rFonts w:hint="eastAsia"/>
        </w:rPr>
        <w:t>用户</w:t>
      </w:r>
      <w:r>
        <w:t>设置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>
      <w:pPr>
        <w:pStyle w:val="4"/>
        <w:spacing w:before="156" w:after="156"/>
        <w:outlineLvl w:val="2"/>
      </w:pPr>
      <w:bookmarkStart w:id="31" w:name="_Toc1450921115_WPSOffice_Level2"/>
      <w:bookmarkStart w:id="32" w:name="_Toc1339733792"/>
      <w:bookmarkStart w:id="33" w:name="_Toc10322"/>
      <w:bookmarkStart w:id="34" w:name="_Toc1845443443_WPSOffice_Level2"/>
      <w:bookmarkStart w:id="35" w:name="_Toc980316158"/>
      <w:bookmarkStart w:id="36" w:name="_Toc155366281"/>
      <w:bookmarkStart w:id="37" w:name="_Toc13085765"/>
      <w:bookmarkStart w:id="38" w:name="_Toc1035206490"/>
      <w:bookmarkStart w:id="39" w:name="_Toc523325236"/>
      <w:r>
        <w:t>2.1.1登录系统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eastAsia" w:eastAsia="PingFang SC" w:asciiTheme="minorEastAsia" w:hAnsiTheme="minorEastAsia"/>
          <w:color w:val="FF000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FF0000"/>
          <w:lang w:val="en-US" w:eastAsia="zh-Hans"/>
        </w:rPr>
        <w:t>第</w:t>
      </w:r>
      <w:r>
        <w:rPr>
          <w:rFonts w:hint="default" w:asciiTheme="minorEastAsia" w:hAnsiTheme="minorEastAsia"/>
          <w:color w:val="FF0000"/>
          <w:lang w:eastAsia="zh-Hans"/>
        </w:rPr>
        <w:t>1</w:t>
      </w:r>
      <w:r>
        <w:rPr>
          <w:rFonts w:hint="eastAsia" w:asciiTheme="minorEastAsia" w:hAnsiTheme="minorEastAsia"/>
          <w:color w:val="FF0000"/>
          <w:lang w:val="en-US" w:eastAsia="zh-Hans"/>
        </w:rPr>
        <w:t>步</w:t>
      </w:r>
      <w:r>
        <w:rPr>
          <w:rFonts w:hint="default" w:asciiTheme="minorEastAsia" w:hAnsiTheme="minorEastAsia"/>
          <w:color w:val="FF0000"/>
          <w:lang w:eastAsia="zh-Hans"/>
        </w:rPr>
        <w:t>：</w:t>
      </w:r>
      <w:r>
        <w:rPr>
          <w:rFonts w:hint="eastAsia" w:ascii="PingFang SC" w:hAnsi="PingFang SC" w:eastAsia="PingFang SC" w:cs="PingFang SC"/>
          <w:color w:val="FF0000"/>
          <w:lang w:eastAsia="zh-Hans"/>
        </w:rPr>
        <w:t>①</w:t>
      </w:r>
      <w:r>
        <w:rPr>
          <w:rFonts w:hint="eastAsia" w:ascii="PingFang SC" w:hAnsi="PingFang SC" w:eastAsia="PingFang SC" w:cs="PingFang SC"/>
          <w:color w:val="FF0000"/>
          <w:lang w:val="en-US" w:eastAsia="zh-CN"/>
        </w:rPr>
        <w:t>可</w:t>
      </w:r>
      <w:r>
        <w:rPr>
          <w:rFonts w:hint="eastAsia" w:eastAsia="PingFang SC" w:asciiTheme="minorEastAsia" w:hAnsiTheme="minorEastAsia"/>
          <w:color w:val="FF0000"/>
          <w:lang w:val="en-US" w:eastAsia="zh-CN"/>
        </w:rPr>
        <w:t>通过学校统一身份认证平台直接跳转至毕业论文管理系统。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eastAsia" w:eastAsia="PingFang SC" w:asciiTheme="minorEastAsia" w:hAnsiTheme="minorEastAsia"/>
          <w:color w:val="FF0000"/>
          <w:lang w:val="en-US" w:eastAsia="zh-CN"/>
        </w:rPr>
      </w:pPr>
      <w:r>
        <w:rPr>
          <w:rFonts w:hint="default" w:eastAsia="PingFang SC" w:asciiTheme="minorEastAsia" w:hAnsiTheme="minorEastAsia"/>
          <w:color w:val="FF0000"/>
          <w:lang w:val="en-US" w:eastAsia="zh-CN"/>
        </w:rPr>
        <w:t>②</w:t>
      </w:r>
      <w:r>
        <w:rPr>
          <w:rFonts w:hint="eastAsia" w:eastAsia="PingFang SC" w:asciiTheme="minorEastAsia" w:hAnsiTheme="minorEastAsia"/>
          <w:color w:val="FF0000"/>
          <w:lang w:val="en-US" w:eastAsia="zh-CN"/>
        </w:rPr>
        <w:t>或通过系统登录地址，使用账号密码登录。</w:t>
      </w:r>
    </w:p>
    <w:p>
      <w:pPr>
        <w:spacing w:before="156" w:after="156"/>
        <w:ind w:firstLine="480"/>
        <w:jc w:val="left"/>
      </w:pPr>
      <w:r>
        <w:rPr>
          <w:rFonts w:hint="eastAsia" w:asciiTheme="minorEastAsia" w:hAnsiTheme="minorEastAsia"/>
          <w:color w:val="auto"/>
          <w:lang w:val="en-US" w:eastAsia="zh-CN"/>
        </w:rPr>
        <w:t>登录地址：https://cloud.fanyu.com/organ/lib/lzdx</w:t>
      </w:r>
      <w:r>
        <w:rPr>
          <w:rFonts w:hint="eastAsia" w:ascii="宋体" w:hAnsi="宋体" w:cs="宋体"/>
          <w:color w:val="auto"/>
          <w:lang w:val="en-US" w:eastAsia="zh-CN"/>
        </w:rPr>
        <w:t>复</w:t>
      </w:r>
      <w:r>
        <w:rPr>
          <w:rFonts w:hint="eastAsia" w:ascii="宋体" w:hAnsi="宋体" w:cs="宋体"/>
          <w:lang w:val="en-US" w:eastAsia="zh-CN"/>
        </w:rPr>
        <w:t>制地址到浏览器地址栏中打开</w:t>
      </w:r>
      <w:r>
        <w:rPr>
          <w:rFonts w:hint="eastAsia" w:ascii="宋体" w:hAnsi="宋体" w:cs="宋体"/>
        </w:rPr>
        <w:t>，选择“</w:t>
      </w:r>
      <w:r>
        <w:rPr>
          <w:rFonts w:hint="eastAsia" w:ascii="宋体" w:hAnsi="宋体" w:cs="宋体"/>
          <w:lang w:val="en-US" w:eastAsia="zh-CN"/>
        </w:rPr>
        <w:t>毕业论文管理系统</w:t>
      </w:r>
      <w:r>
        <w:rPr>
          <w:rFonts w:hint="eastAsia" w:ascii="宋体" w:hAnsi="宋体" w:cs="宋体"/>
        </w:rPr>
        <w:t>”</w:t>
      </w:r>
      <w:r>
        <w:rPr>
          <w:rFonts w:hint="eastAsia" w:ascii="宋体" w:hAnsi="宋体" w:cs="宋体"/>
          <w:lang w:val="en-US" w:eastAsia="zh-CN"/>
        </w:rPr>
        <w:t>入口</w:t>
      </w:r>
      <w:r>
        <w:rPr>
          <w:rFonts w:hint="default"/>
          <w:lang w:eastAsia="zh-Hans"/>
        </w:rPr>
        <w:t>，</w:t>
      </w:r>
      <w:r>
        <w:rPr>
          <w:rFonts w:hint="eastAsia"/>
        </w:rPr>
        <w:t>输入账号</w:t>
      </w:r>
      <w:r>
        <w:rPr>
          <w:rFonts w:hint="default"/>
        </w:rPr>
        <w:t>（</w:t>
      </w:r>
      <w:r>
        <w:rPr>
          <w:rFonts w:hint="eastAsia"/>
          <w:color w:val="303030"/>
          <w:lang w:val="en-US" w:eastAsia="zh-Hans"/>
        </w:rPr>
        <w:t>工</w:t>
      </w:r>
      <w:r>
        <w:rPr>
          <w:rFonts w:hint="eastAsia"/>
          <w:color w:val="303030"/>
        </w:rPr>
        <w:t>号</w:t>
      </w:r>
      <w:r>
        <w:rPr>
          <w:rFonts w:hint="default"/>
        </w:rPr>
        <w:t>）</w:t>
      </w:r>
      <w:r>
        <w:rPr>
          <w:rFonts w:hint="eastAsia"/>
        </w:rPr>
        <w:t>和密码，</w:t>
      </w:r>
      <w:r>
        <w:rPr>
          <w:rFonts w:hint="eastAsia"/>
          <w:lang w:val="en-US" w:eastAsia="zh-Hans"/>
        </w:rPr>
        <w:t>登录</w:t>
      </w:r>
      <w:bookmarkStart w:id="137" w:name="_GoBack"/>
      <w:bookmarkEnd w:id="137"/>
      <w:r>
        <w:rPr>
          <w:rFonts w:hint="eastAsia"/>
          <w:lang w:val="en-US" w:eastAsia="zh-Hans"/>
        </w:rPr>
        <w:t>系统</w:t>
      </w:r>
      <w:r>
        <w:rPr>
          <w:rFonts w:hint="eastAsia"/>
        </w:rPr>
        <w:t>。账户和密码</w:t>
      </w:r>
      <w:r>
        <w:rPr>
          <w:rFonts w:hint="eastAsia"/>
          <w:lang w:val="en-US" w:eastAsia="zh-CN"/>
        </w:rPr>
        <w:t>以学院通知为准</w:t>
      </w:r>
      <w:r>
        <w:rPr>
          <w:rFonts w:hint="eastAsia"/>
        </w:rPr>
        <w:t>。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建议使用谷歌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edge等浏览器</w:t>
      </w:r>
      <w:r>
        <w:rPr>
          <w:rFonts w:hint="default"/>
          <w:lang w:eastAsia="zh-Hans"/>
        </w:rPr>
        <w:t>）</w:t>
      </w:r>
      <w:r>
        <w:drawing>
          <wp:inline distT="0" distB="0" distL="114300" distR="114300">
            <wp:extent cx="5267325" cy="2974340"/>
            <wp:effectExtent l="0" t="0" r="15875" b="2286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spacing w:before="156" w:after="156"/>
        <w:ind w:firstLine="480"/>
        <w:jc w:val="left"/>
        <w:rPr>
          <w:rFonts w:hint="eastAsia"/>
        </w:rPr>
      </w:pPr>
      <w:r>
        <w:rPr>
          <w:rFonts w:hint="eastAsia" w:ascii="宋体" w:hAnsi="宋体"/>
          <w:color w:val="FF0000"/>
        </w:rPr>
        <w:t>★</w:t>
      </w:r>
      <w:r>
        <w:rPr>
          <w:rFonts w:hint="eastAsia" w:ascii="宋体" w:hAnsi="宋体"/>
          <w:color w:val="FF0000"/>
          <w:lang w:val="en-US" w:eastAsia="zh-Hans"/>
        </w:rPr>
        <w:t>首页</w:t>
      </w:r>
      <w:r>
        <w:rPr>
          <w:rFonts w:hint="default" w:ascii="宋体" w:hAnsi="宋体"/>
          <w:color w:val="FF0000"/>
          <w:lang w:eastAsia="zh-Hans"/>
        </w:rPr>
        <w:t>：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首页</w:t>
      </w:r>
      <w:r>
        <w:rPr>
          <w:rFonts w:hint="eastAsia"/>
          <w:lang w:eastAsia="zh-CN"/>
        </w:rPr>
        <w:t>”</w:t>
      </w:r>
      <w:r>
        <w:rPr>
          <w:rFonts w:hint="eastAsia"/>
        </w:rPr>
        <w:t>可以看到</w:t>
      </w:r>
      <w:r>
        <w:rPr>
          <w:rFonts w:hint="eastAsia"/>
          <w:lang w:val="en-US" w:eastAsia="zh-Hans"/>
        </w:rPr>
        <w:t>个人设置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待办事项</w:t>
      </w:r>
      <w:r>
        <w:rPr>
          <w:rFonts w:hint="default"/>
        </w:rPr>
        <w:t>、</w:t>
      </w:r>
      <w:r>
        <w:rPr>
          <w:rFonts w:hint="eastAsia"/>
          <w:lang w:val="en-US" w:eastAsia="zh-Hans"/>
        </w:rPr>
        <w:t>流程</w:t>
      </w:r>
      <w:r>
        <w:rPr>
          <w:rFonts w:hint="eastAsia"/>
          <w:lang w:val="en-US" w:eastAsia="zh-CN"/>
        </w:rPr>
        <w:t>概览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公告</w:t>
      </w:r>
      <w:r>
        <w:rPr>
          <w:rFonts w:hint="eastAsia"/>
        </w:rPr>
        <w:t>信息</w:t>
      </w:r>
      <w:r>
        <w:rPr>
          <w:rFonts w:hint="default"/>
        </w:rPr>
        <w:t>、</w:t>
      </w:r>
      <w:r>
        <w:rPr>
          <w:rFonts w:hint="eastAsia"/>
        </w:rPr>
        <w:t>课题信息</w:t>
      </w:r>
      <w:r>
        <w:rPr>
          <w:rFonts w:hint="eastAsia"/>
          <w:lang w:val="en-US" w:eastAsia="zh-CN"/>
        </w:rPr>
        <w:t>等内容</w:t>
      </w:r>
      <w:r>
        <w:rPr>
          <w:rFonts w:hint="eastAsia"/>
        </w:rPr>
        <w:t>。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67325" cy="2262505"/>
            <wp:effectExtent l="0" t="0" r="15875" b="2349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outlineLvl w:val="2"/>
        <w:rPr>
          <w:lang w:val="en-US"/>
        </w:rPr>
      </w:pPr>
      <w:bookmarkStart w:id="40" w:name="_Toc539803349"/>
      <w:bookmarkStart w:id="41" w:name="_Toc1950453083"/>
      <w:bookmarkStart w:id="42" w:name="_Toc954368120_WPSOffice_Level2"/>
      <w:bookmarkStart w:id="43" w:name="_Toc679127722"/>
      <w:bookmarkStart w:id="44" w:name="_Toc261632880_WPSOffice_Level2"/>
      <w:bookmarkStart w:id="45" w:name="_Toc2048453662"/>
      <w:r>
        <w:t>2.1.2</w:t>
      </w:r>
      <w:r>
        <w:rPr>
          <w:rFonts w:hint="eastAsia"/>
          <w:lang w:val="en-US" w:eastAsia="zh-Hans"/>
        </w:rPr>
        <w:t>安全中心</w:t>
      </w:r>
      <w:bookmarkEnd w:id="40"/>
      <w:bookmarkEnd w:id="41"/>
      <w:bookmarkEnd w:id="42"/>
      <w:bookmarkEnd w:id="43"/>
      <w:bookmarkEnd w:id="44"/>
      <w:bookmarkEnd w:id="45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</w:t>
      </w:r>
      <w:r>
        <w:rPr>
          <w:rFonts w:hint="eastAsia"/>
          <w:color w:val="303030"/>
          <w:lang w:eastAsia="zh-Hans"/>
        </w:rPr>
        <w:t>“</w:t>
      </w:r>
      <w:r>
        <w:rPr>
          <w:rFonts w:hint="eastAsia"/>
          <w:color w:val="303030"/>
        </w:rPr>
        <w:t>个人设置</w:t>
      </w:r>
      <w:r>
        <w:rPr>
          <w:rFonts w:hint="eastAsia"/>
          <w:color w:val="303030"/>
          <w:lang w:eastAsia="zh-Hans"/>
        </w:rPr>
        <w:t>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选择“</w:t>
      </w:r>
      <w:r>
        <w:rPr>
          <w:rFonts w:hint="eastAsia"/>
          <w:color w:val="303030"/>
        </w:rPr>
        <w:t>安全中心</w:t>
      </w:r>
      <w:r>
        <w:rPr>
          <w:rFonts w:hint="eastAsia"/>
          <w:color w:val="303030"/>
          <w:lang w:eastAsia="zh-Hans"/>
        </w:rPr>
        <w:t>”</w:t>
      </w:r>
      <w:r>
        <w:rPr>
          <w:rFonts w:hint="default"/>
          <w:color w:val="303030"/>
          <w:lang w:eastAsia="zh-Hans"/>
        </w:rPr>
        <w:t>——</w:t>
      </w:r>
      <w:r>
        <w:rPr>
          <w:rFonts w:hint="eastAsia"/>
          <w:color w:val="303030"/>
          <w:lang w:val="en-US" w:eastAsia="zh-Hans"/>
        </w:rPr>
        <w:t>点击</w:t>
      </w:r>
      <w:r>
        <w:rPr>
          <w:rFonts w:hint="eastAsia"/>
          <w:color w:val="303030"/>
        </w:rPr>
        <w:t>“</w:t>
      </w:r>
      <w:r>
        <w:rPr>
          <w:rFonts w:hint="eastAsia"/>
          <w:color w:val="303030"/>
          <w:lang w:val="en-US" w:eastAsia="zh-CN"/>
        </w:rPr>
        <w:t>手机号码</w:t>
      </w:r>
      <w:r>
        <w:rPr>
          <w:rFonts w:hint="eastAsia"/>
          <w:color w:val="303030"/>
        </w:rPr>
        <w:t>”</w:t>
      </w:r>
      <w:r>
        <w:rPr>
          <w:rFonts w:hint="default"/>
          <w:color w:val="303030"/>
        </w:rPr>
        <w:t>（</w:t>
      </w:r>
      <w:r>
        <w:rPr>
          <w:rFonts w:hint="eastAsia"/>
          <w:color w:val="303030"/>
          <w:lang w:val="en-US" w:eastAsia="zh-Hans"/>
        </w:rPr>
        <w:t>或绑定“</w:t>
      </w:r>
      <w:r>
        <w:rPr>
          <w:rFonts w:hint="eastAsia"/>
          <w:color w:val="303030"/>
          <w:lang w:val="en-US" w:eastAsia="zh-CN"/>
        </w:rPr>
        <w:t>安全邮箱</w:t>
      </w:r>
      <w:r>
        <w:rPr>
          <w:rFonts w:hint="eastAsia"/>
          <w:color w:val="303030"/>
          <w:lang w:val="en-US" w:eastAsia="zh-Hans"/>
        </w:rPr>
        <w:t>”</w:t>
      </w:r>
      <w:r>
        <w:rPr>
          <w:rFonts w:hint="default"/>
          <w:color w:val="303030"/>
        </w:rPr>
        <w:t>）</w:t>
      </w:r>
      <w:r>
        <w:rPr>
          <w:rFonts w:hint="eastAsia"/>
          <w:color w:val="303030"/>
        </w:rPr>
        <w:t>——输入</w:t>
      </w:r>
      <w:r>
        <w:rPr>
          <w:rFonts w:hint="eastAsia"/>
          <w:color w:val="303030"/>
          <w:lang w:val="en-US" w:eastAsia="zh-CN"/>
        </w:rPr>
        <w:t>手机号码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CN"/>
        </w:rPr>
        <w:t>邮箱地址</w:t>
      </w:r>
      <w:r>
        <w:rPr>
          <w:rFonts w:hint="default"/>
          <w:color w:val="303030"/>
          <w:lang w:eastAsia="zh-Hans"/>
        </w:rPr>
        <w:t>）</w:t>
      </w:r>
      <w:r>
        <w:rPr>
          <w:rFonts w:hint="eastAsia"/>
          <w:color w:val="303030"/>
          <w:lang w:val="en-US" w:eastAsia="zh-Hans"/>
        </w:rPr>
        <w:t>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val="en-US"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val="en-US" w:eastAsia="zh-CN"/>
        </w:rPr>
        <w:t>手机号码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CN"/>
        </w:rPr>
        <w:t>邮箱</w:t>
      </w:r>
      <w:r>
        <w:rPr>
          <w:rFonts w:hint="default"/>
          <w:color w:val="303030"/>
          <w:lang w:eastAsia="zh-Hans"/>
        </w:rPr>
        <w:t>）。</w:t>
      </w:r>
    </w:p>
    <w:p>
      <w:pPr>
        <w:spacing w:line="276" w:lineRule="auto"/>
        <w:ind w:firstLine="420" w:firstLineChars="200"/>
        <w:rPr>
          <w:rFonts w:hint="default"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Hans"/>
        </w:rPr>
        <w:t>绑定后忘记密码即可通过手机号码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default"/>
          <w:color w:val="303030"/>
          <w:lang w:eastAsia="zh-Hans"/>
        </w:rPr>
        <w:t>）</w:t>
      </w:r>
      <w:r>
        <w:rPr>
          <w:rFonts w:hint="eastAsia"/>
          <w:color w:val="303030"/>
          <w:lang w:val="en-US" w:eastAsia="zh-Hans"/>
        </w:rPr>
        <w:t>自行找回密码</w:t>
      </w:r>
      <w:r>
        <w:rPr>
          <w:rFonts w:hint="default"/>
          <w:color w:val="303030"/>
          <w:lang w:eastAsia="zh-Hans"/>
        </w:rPr>
        <w:t>，</w:t>
      </w:r>
      <w:r>
        <w:rPr>
          <w:rFonts w:hint="eastAsia"/>
          <w:color w:val="303030"/>
          <w:lang w:val="en-US" w:eastAsia="zh-Hans"/>
        </w:rPr>
        <w:t>未绑定手机号码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default"/>
          <w:color w:val="303030"/>
          <w:lang w:eastAsia="zh-Hans"/>
        </w:rPr>
        <w:t>）</w:t>
      </w:r>
      <w:r>
        <w:rPr>
          <w:rFonts w:hint="eastAsia"/>
          <w:color w:val="303030"/>
          <w:lang w:val="en-US" w:eastAsia="zh-Hans"/>
        </w:rPr>
        <w:t>忘记密码则需要联系学院</w:t>
      </w:r>
      <w:r>
        <w:rPr>
          <w:rFonts w:hint="eastAsia"/>
          <w:color w:val="303030"/>
          <w:lang w:val="en-US" w:eastAsia="zh-CN"/>
        </w:rPr>
        <w:t>管理员重置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ind w:firstLine="420" w:firstLineChars="200"/>
        <w:rPr>
          <w:rFonts w:hint="default"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rFonts w:hint="default"/>
          <w:color w:val="303030"/>
        </w:rPr>
        <w:t>3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CN"/>
        </w:rPr>
        <w:t>考虑到账户安全，建议定期</w:t>
      </w:r>
      <w:r>
        <w:rPr>
          <w:rFonts w:hint="eastAsia"/>
          <w:color w:val="303030"/>
          <w:lang w:val="en-US" w:eastAsia="zh-Hans"/>
        </w:rPr>
        <w:t>在安全中心修改密码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jc w:val="both"/>
        <w:rPr>
          <w:color w:val="303030"/>
        </w:rPr>
      </w:pPr>
      <w:r>
        <w:drawing>
          <wp:inline distT="0" distB="0" distL="114300" distR="114300">
            <wp:extent cx="5268595" cy="2500630"/>
            <wp:effectExtent l="0" t="0" r="14605" b="139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outlineLvl w:val="2"/>
        <w:rPr>
          <w:lang w:val="en-US"/>
        </w:rPr>
      </w:pPr>
      <w:bookmarkStart w:id="46" w:name="_Toc224039849"/>
      <w:bookmarkStart w:id="47" w:name="_Toc2050352177"/>
      <w:bookmarkStart w:id="48" w:name="_Toc509633397_WPSOffice_Level2"/>
      <w:bookmarkStart w:id="49" w:name="_Toc2074578173"/>
      <w:bookmarkStart w:id="50" w:name="_Toc1503961715"/>
      <w:bookmarkStart w:id="51" w:name="_Toc1364788751_WPSOffice_Level2"/>
      <w:r>
        <w:t>2.1</w:t>
      </w:r>
      <w:r>
        <w:rPr>
          <w:rFonts w:hint="eastAsia"/>
          <w:lang w:val="en-US" w:eastAsia="zh-Hans"/>
        </w:rPr>
        <w:t>.</w:t>
      </w:r>
      <w:r>
        <w:t>3</w:t>
      </w:r>
      <w:r>
        <w:rPr>
          <w:rFonts w:hint="eastAsia"/>
          <w:lang w:val="en-US" w:eastAsia="zh-Hans"/>
        </w:rPr>
        <w:t>个人信息</w:t>
      </w:r>
      <w:bookmarkEnd w:id="46"/>
      <w:bookmarkEnd w:id="47"/>
      <w:bookmarkEnd w:id="48"/>
      <w:bookmarkEnd w:id="49"/>
      <w:bookmarkEnd w:id="50"/>
      <w:bookmarkEnd w:id="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val="en-US"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在个人信息页面上传“电子签名”</w:t>
      </w:r>
      <w:r>
        <w:rPr>
          <w:rFonts w:hint="eastAsia"/>
          <w:color w:val="303030"/>
          <w:lang w:val="en-US" w:eastAsia="zh-CN"/>
        </w:rPr>
        <w:t>，完善个人信息</w:t>
      </w:r>
      <w:r>
        <w:rPr>
          <w:rFonts w:hint="eastAsia"/>
          <w:color w:val="303030"/>
          <w:lang w:val="en-US" w:eastAsia="zh-Hans"/>
        </w:rPr>
        <w:t>后点击“提交”即可保存</w:t>
      </w:r>
      <w:r>
        <w:rPr>
          <w:rFonts w:hint="default"/>
          <w:color w:val="30303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eastAsiaTheme="minorEastAsia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>（注意：若登录系统菜单栏仅有“个人设置”一个菜单按钮，请先完善个人信息，完善后系统操作菜单会自动展示跳出。）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076825" cy="2301875"/>
            <wp:effectExtent l="0" t="0" r="317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outlineLvl w:val="1"/>
        <w:rPr>
          <w:rFonts w:hint="eastAsia"/>
        </w:rPr>
      </w:pPr>
      <w:bookmarkStart w:id="52" w:name="_Toc523325239"/>
      <w:bookmarkStart w:id="53" w:name="_Toc13085768"/>
      <w:bookmarkStart w:id="54" w:name="_Toc29385"/>
      <w:bookmarkStart w:id="55" w:name="_Toc1364788751_WPSOffice_Level1"/>
      <w:bookmarkStart w:id="56" w:name="_Toc890860919"/>
      <w:bookmarkStart w:id="57" w:name="_Toc509633397_WPSOffice_Level1"/>
      <w:bookmarkStart w:id="58" w:name="_Toc898908952"/>
      <w:bookmarkStart w:id="59" w:name="_Toc1746439077"/>
      <w:bookmarkStart w:id="60" w:name="_Toc1202018815"/>
      <w:r>
        <w:t>2.2</w:t>
      </w:r>
      <w:bookmarkEnd w:id="52"/>
      <w:bookmarkEnd w:id="53"/>
      <w:bookmarkEnd w:id="54"/>
      <w:r>
        <w:rPr>
          <w:rFonts w:hint="eastAsia"/>
        </w:rPr>
        <w:t>选题管理</w:t>
      </w:r>
      <w:bookmarkEnd w:id="55"/>
      <w:bookmarkEnd w:id="56"/>
      <w:bookmarkEnd w:id="57"/>
      <w:bookmarkEnd w:id="58"/>
      <w:bookmarkEnd w:id="59"/>
      <w:bookmarkEnd w:id="60"/>
    </w:p>
    <w:p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bookmarkStart w:id="61" w:name="_Toc523325245"/>
      <w:bookmarkStart w:id="62" w:name="_Toc2796"/>
      <w:bookmarkStart w:id="63" w:name="_Toc13085774"/>
      <w:bookmarkStart w:id="64" w:name="_Toc1218671300_WPSOffice_Level3"/>
      <w:bookmarkStart w:id="65" w:name="_Toc2097614781_WPSOffice_Level3"/>
      <w:bookmarkStart w:id="66" w:name="_Toc415299619"/>
      <w:bookmarkStart w:id="67" w:name="_Toc1680399292_WPSOffice_Level3"/>
      <w:bookmarkStart w:id="68" w:name="_Toc686886354_WPSOffice_Level3"/>
      <w:bookmarkStart w:id="69" w:name="_Toc1253334744_WPSOffice_Level3"/>
      <w:bookmarkStart w:id="70" w:name="_Toc205090599_WPSOffice_Level3"/>
      <w:bookmarkStart w:id="71" w:name="_Toc581666125_WPSOffice_Level2"/>
      <w:bookmarkStart w:id="72" w:name="_Toc1579232640_WPSOffice_Level3"/>
      <w:bookmarkStart w:id="73" w:name="_Toc1072726272_WPSOffice_Level3"/>
      <w:bookmarkStart w:id="74" w:name="_Toc1988694884_WPSOffice_Level2"/>
      <w:bookmarkStart w:id="75" w:name="_Toc443478749"/>
      <w:bookmarkStart w:id="76" w:name="_Toc1096923916"/>
      <w:bookmarkStart w:id="77" w:name="_Toc1971158601_WPSOffice_Level2"/>
      <w:bookmarkStart w:id="78" w:name="_Toc989180167"/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  <w:lang w:val="en-US" w:eastAsia="zh-Hans"/>
        </w:rPr>
        <w:t>.</w:t>
      </w:r>
      <w:r>
        <w:rPr>
          <w:color w:val="FF0000"/>
        </w:rPr>
        <w:t>2.1</w:t>
      </w:r>
      <w:bookmarkEnd w:id="61"/>
      <w:bookmarkEnd w:id="62"/>
      <w:bookmarkEnd w:id="63"/>
      <w:r>
        <w:rPr>
          <w:rFonts w:hint="eastAsia"/>
          <w:color w:val="FF0000"/>
          <w:lang w:val="en-US" w:eastAsia="zh-CN"/>
        </w:rPr>
        <w:t>确认</w:t>
      </w:r>
      <w:r>
        <w:rPr>
          <w:rFonts w:hint="eastAsia"/>
          <w:color w:val="FF0000"/>
          <w:lang w:val="en-US" w:eastAsia="zh-Hans"/>
        </w:rPr>
        <w:t>课</w:t>
      </w:r>
      <w:r>
        <w:rPr>
          <w:rFonts w:hint="eastAsia"/>
          <w:color w:val="FF0000"/>
        </w:rPr>
        <w:t>题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选择左边菜单栏“选题管理”——点击“课题”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选择“确认课题”页面</w:t>
      </w:r>
      <w:r>
        <w:rPr>
          <w:rFonts w:hint="eastAsia" w:asciiTheme="minorEastAsia" w:hAnsiTheme="minorEastAsia"/>
          <w:b/>
          <w:bCs/>
          <w:color w:val="303030"/>
        </w:rPr>
        <w:t>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信息的</w:t>
      </w:r>
      <w:r>
        <w:rPr>
          <w:rFonts w:hint="eastAsia" w:asciiTheme="minorEastAsia" w:hAnsiTheme="minorEastAsia"/>
          <w:b/>
          <w:bCs/>
          <w:color w:val="303030"/>
        </w:rPr>
        <w:t>详情页面——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数据右侧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按钮，可在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查看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课题申报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的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详情内容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；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确认内容无误后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学生确认状态下方的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“确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认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按钮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确定”提交即可确定该课题为自己的选题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="宋体" w:hAnsi="宋体" w:cs="宋体"/>
          <w:sz w:val="21"/>
          <w:u w:color="auto"/>
          <w:lang w:val="en-US" w:eastAsia="zh-CN"/>
        </w:rPr>
        <w:t>（</w:t>
      </w:r>
      <w:r>
        <w:rPr>
          <w:rFonts w:hint="eastAsia" w:ascii="宋体" w:hAnsi="宋体" w:cs="宋体"/>
          <w:color w:val="FF0000"/>
          <w:sz w:val="21"/>
          <w:u w:color="auto"/>
          <w:lang w:val="en-US" w:eastAsia="zh-CN"/>
        </w:rPr>
        <w:t>此操作用于教师申报的课题指定课题，一个学生只能确认一个课题。若教师不指定课题，需学生进行选题，可参考2.2.2学生选题步骤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）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4310" cy="2338705"/>
            <wp:effectExtent l="0" t="0" r="8890" b="234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388235"/>
            <wp:effectExtent l="0" t="0" r="12700" b="247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outlineLvl w:val="2"/>
        <w:rPr>
          <w:rFonts w:hint="eastAsia"/>
          <w:color w:val="FF0000"/>
        </w:rPr>
      </w:pPr>
      <w:bookmarkStart w:id="79" w:name="_Toc1243719143_WPSOffice_Level2"/>
      <w:bookmarkStart w:id="80" w:name="_Toc618843783"/>
      <w:bookmarkStart w:id="81" w:name="_Toc1779079353"/>
      <w:bookmarkStart w:id="82" w:name="_Toc595079943"/>
      <w:bookmarkStart w:id="83" w:name="_Toc951556376"/>
      <w:bookmarkStart w:id="84" w:name="_Toc731704450_WPSOffice_Level2"/>
      <w:r>
        <w:rPr>
          <w:rFonts w:hint="eastAsia"/>
          <w:color w:val="FF0000"/>
        </w:rPr>
        <w:t>2.2.</w:t>
      </w:r>
      <w:bookmarkEnd w:id="79"/>
      <w:r>
        <w:rPr>
          <w:rFonts w:hint="eastAsia"/>
          <w:color w:val="FF0000"/>
          <w:lang w:val="en-US" w:eastAsia="zh-CN"/>
        </w:rPr>
        <w:t>2学生</w:t>
      </w:r>
      <w:r>
        <w:rPr>
          <w:rFonts w:hint="eastAsia"/>
          <w:color w:val="FF0000"/>
          <w:lang w:val="en-US" w:eastAsia="zh-Hans"/>
        </w:rPr>
        <w:t>选题</w:t>
      </w:r>
      <w:bookmarkEnd w:id="80"/>
      <w:bookmarkEnd w:id="81"/>
      <w:bookmarkEnd w:id="82"/>
      <w:bookmarkEnd w:id="83"/>
    </w:p>
    <w:bookmarkEnd w:id="84"/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bookmarkStart w:id="85" w:name="_Toc13085775"/>
      <w:bookmarkStart w:id="86" w:name="_Toc26749"/>
      <w:bookmarkStart w:id="87" w:name="_Toc523325247"/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bookmarkEnd w:id="85"/>
      <w:bookmarkEnd w:id="86"/>
      <w:bookmarkEnd w:id="87"/>
      <w:r>
        <w:rPr>
          <w:rFonts w:hint="eastAsia" w:asciiTheme="minorEastAsia" w:hAnsiTheme="minorEastAsia"/>
          <w:b/>
          <w:bCs/>
          <w:color w:val="303030"/>
        </w:rPr>
        <w:t>选择左边菜单栏“选题管理”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-“选题”</w:t>
      </w:r>
      <w:r>
        <w:rPr>
          <w:rFonts w:hint="eastAsia" w:asciiTheme="minorEastAsia" w:hAnsiTheme="minorEastAsia"/>
          <w:b/>
          <w:bCs/>
          <w:color w:val="303030"/>
        </w:rPr>
        <w:t>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选择课题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到</w:t>
      </w:r>
      <w:r>
        <w:rPr>
          <w:rFonts w:hint="eastAsia" w:asciiTheme="minorEastAsia" w:hAnsiTheme="minorEastAsia"/>
          <w:b/>
          <w:bCs/>
          <w:color w:val="303030"/>
        </w:rPr>
        <w:t>申请选题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的</w:t>
      </w:r>
      <w:r>
        <w:rPr>
          <w:rFonts w:hint="eastAsia" w:asciiTheme="minorEastAsia" w:hAnsiTheme="minorEastAsia"/>
          <w:b/>
          <w:bCs/>
          <w:color w:val="303030"/>
        </w:rPr>
        <w:t>详情页面——选择课题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则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对应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课题右侧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</w:rPr>
        <w:t>确认选题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按钮确认选择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该课题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选择后</w:t>
      </w:r>
      <w:r>
        <w:rPr>
          <w:rFonts w:hint="eastAsia" w:asciiTheme="minorEastAsia" w:hAnsiTheme="minorEastAsia"/>
          <w:b/>
          <w:bCs/>
          <w:color w:val="303030"/>
        </w:rPr>
        <w:t>等待指导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教师</w:t>
      </w:r>
      <w:r>
        <w:rPr>
          <w:rFonts w:hint="eastAsia" w:asciiTheme="minorEastAsia" w:hAnsiTheme="minorEastAsia"/>
          <w:b/>
          <w:bCs/>
          <w:color w:val="303030"/>
        </w:rPr>
        <w:t>审核</w:t>
      </w:r>
      <w:r>
        <w:rPr>
          <w:rFonts w:hint="default" w:asciiTheme="minorEastAsia" w:hAnsiTheme="minorEastAsia"/>
          <w:b/>
          <w:bCs/>
          <w:color w:val="303030"/>
        </w:rPr>
        <w:t>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当数据审核状态显示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完成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即选题完成</w:t>
      </w:r>
      <w:r>
        <w:rPr>
          <w:rFonts w:hint="default" w:asciiTheme="minorEastAsia" w:hAnsiTheme="minorEastAsia"/>
          <w:b/>
          <w:bCs/>
          <w:color w:val="303030"/>
        </w:rPr>
        <w:t>）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rPr>
          <w:rFonts w:hint="eastAsia" w:ascii="宋体" w:hAnsi="宋体" w:cs="宋体"/>
          <w:sz w:val="21"/>
          <w:u w:color="auto"/>
          <w:lang w:val="en-US" w:eastAsia="zh-CN"/>
        </w:rPr>
        <w:t>（</w:t>
      </w:r>
      <w:r>
        <w:rPr>
          <w:rFonts w:hint="eastAsia" w:ascii="宋体" w:hAnsi="宋体" w:cs="宋体"/>
          <w:color w:val="FF0000"/>
          <w:sz w:val="21"/>
          <w:u w:color="auto"/>
          <w:lang w:val="en-US" w:eastAsia="zh-CN"/>
        </w:rPr>
        <w:t>此操作用于选择教师申报的课题，选择课题后需要指导教师审核, 教师审核选题完成后才进入后续环节。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）</w:t>
      </w:r>
    </w:p>
    <w:p>
      <w:pPr>
        <w:spacing w:line="276" w:lineRule="auto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drawing>
          <wp:inline distT="0" distB="0" distL="114300" distR="114300">
            <wp:extent cx="5257800" cy="2578735"/>
            <wp:effectExtent l="0" t="0" r="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69230" cy="1919605"/>
            <wp:effectExtent l="0" t="0" r="13970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default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选题有效性为“有效”可以正常操作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若显示“无效”则需要重新选题</w:t>
      </w:r>
      <w:r>
        <w:rPr>
          <w:rFonts w:hint="default" w:asciiTheme="minorEastAsia" w:hAnsiTheme="minorEastAsia"/>
          <w:b/>
          <w:bCs/>
          <w:color w:val="FF0000"/>
        </w:rPr>
        <w:t>。</w:t>
      </w:r>
    </w:p>
    <w:p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bookmarkStart w:id="88" w:name="_Toc1571868690"/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  <w:lang w:val="en-US" w:eastAsia="zh-Hans"/>
        </w:rPr>
        <w:t>.</w:t>
      </w: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3课题信息变更申请</w:t>
      </w:r>
      <w:bookmarkEnd w:id="88"/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-“课题信息变更”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在“申请课题信息变更”页面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下方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申请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申请变更的</w:t>
      </w:r>
      <w:r>
        <w:rPr>
          <w:rFonts w:hint="eastAsia" w:asciiTheme="minorEastAsia" w:hAnsiTheme="minorEastAsia"/>
          <w:b/>
          <w:bCs/>
          <w:color w:val="303030"/>
        </w:rPr>
        <w:t>详情页面——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向下滑动到“新课题信息”处进行新课题信息修改填写, 确认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内容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无误点击下方“确定”按钮提交修改申请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val="en-US" w:eastAsia="zh-Hans"/>
        </w:rPr>
      </w:pPr>
      <w:r>
        <w:rPr>
          <w:rFonts w:hint="eastAsia" w:ascii="宋体" w:hAnsi="宋体" w:cs="宋体"/>
          <w:sz w:val="21"/>
          <w:u w:color="auto"/>
          <w:lang w:val="en-US" w:eastAsia="zh-CN"/>
        </w:rPr>
        <w:t>（</w:t>
      </w:r>
      <w:r>
        <w:rPr>
          <w:rFonts w:hint="eastAsia" w:ascii="宋体" w:hAnsi="宋体" w:cs="宋体"/>
          <w:color w:val="FF0000"/>
          <w:sz w:val="21"/>
          <w:u w:color="auto"/>
          <w:lang w:val="en-US" w:eastAsia="zh-CN"/>
        </w:rPr>
        <w:t>此操作用于需要修改课题信息时, 如课题无需修改, 则不需要操作此步骤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）</w:t>
      </w:r>
    </w:p>
    <w:p>
      <w:pPr>
        <w:spacing w:line="276" w:lineRule="auto"/>
        <w:rPr>
          <w:rFonts w:hint="default"/>
          <w:lang w:eastAsia="zh-Hans"/>
        </w:rPr>
      </w:pPr>
      <w:r>
        <w:drawing>
          <wp:inline distT="0" distB="0" distL="114300" distR="114300">
            <wp:extent cx="5263515" cy="2132965"/>
            <wp:effectExtent l="0" t="0" r="19685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outlineLvl w:val="1"/>
      </w:pPr>
      <w:bookmarkStart w:id="89" w:name="_Toc906172693"/>
      <w:bookmarkStart w:id="90" w:name="_Toc677257922"/>
      <w:bookmarkStart w:id="91" w:name="_Toc53247436"/>
      <w:bookmarkStart w:id="92" w:name="_Toc1243719143_WPSOffice_Level1"/>
      <w:bookmarkStart w:id="93" w:name="_Toc731704450_WPSOffice_Level1"/>
      <w:bookmarkStart w:id="94" w:name="_Toc2131521484"/>
      <w:r>
        <w:t>2.3</w:t>
      </w:r>
      <w:r>
        <w:rPr>
          <w:rFonts w:hint="eastAsia"/>
        </w:rPr>
        <w:t>过程管理</w:t>
      </w:r>
      <w:bookmarkEnd w:id="89"/>
      <w:bookmarkEnd w:id="90"/>
      <w:bookmarkEnd w:id="91"/>
      <w:bookmarkEnd w:id="92"/>
      <w:bookmarkEnd w:id="93"/>
      <w:bookmarkEnd w:id="94"/>
    </w:p>
    <w:p>
      <w:pPr>
        <w:pStyle w:val="4"/>
        <w:spacing w:before="156" w:after="156"/>
        <w:outlineLvl w:val="2"/>
        <w:rPr>
          <w:rFonts w:hint="default" w:eastAsia="宋体"/>
          <w:color w:val="FF0000"/>
          <w:lang w:val="en-US" w:eastAsia="zh-CN"/>
        </w:rPr>
      </w:pPr>
      <w:bookmarkStart w:id="95" w:name="_Toc1531062260"/>
      <w:bookmarkStart w:id="96" w:name="_Toc1119858826_WPSOffice_Level2"/>
      <w:bookmarkStart w:id="97" w:name="_Toc1228252939_WPSOffice_Level2"/>
      <w:bookmarkStart w:id="98" w:name="_Toc826779729"/>
      <w:bookmarkStart w:id="99" w:name="_Toc133824755"/>
      <w:bookmarkStart w:id="100" w:name="_Toc1576459700"/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1</w:t>
      </w:r>
      <w:bookmarkEnd w:id="95"/>
      <w:bookmarkEnd w:id="96"/>
      <w:bookmarkEnd w:id="97"/>
      <w:bookmarkEnd w:id="98"/>
      <w:bookmarkEnd w:id="99"/>
      <w:r>
        <w:rPr>
          <w:rFonts w:hint="eastAsia"/>
          <w:color w:val="FF0000"/>
          <w:lang w:val="en-US" w:eastAsia="zh-CN"/>
        </w:rPr>
        <w:t>确认任务书</w:t>
      </w:r>
      <w:bookmarkEnd w:id="100"/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任务书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default" w:asciiTheme="minorEastAsia" w:hAnsiTheme="minorEastAsia"/>
          <w:b/>
          <w:bCs/>
          <w:color w:val="303030"/>
        </w:rPr>
        <w:t>-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确认任务书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数据右侧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查看任务书</w:t>
      </w:r>
      <w:r>
        <w:rPr>
          <w:rFonts w:hint="eastAsia" w:asciiTheme="minorEastAsia" w:hAnsiTheme="minorEastAsia"/>
          <w:b/>
          <w:bCs/>
          <w:color w:val="303030"/>
        </w:rPr>
        <w:t>详情——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点击确认状态下方的“确认”按钮，确认内容无误后点击“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确定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”按钮可以确认接收任务书</w:t>
      </w:r>
      <w:r>
        <w:rPr>
          <w:rFonts w:hint="eastAsia"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rPr>
          <w:rFonts w:hint="eastAsia"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74310" cy="2058035"/>
            <wp:effectExtent l="0" t="0" r="8890" b="247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852295"/>
            <wp:effectExtent l="0" t="0" r="12065" b="190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Hans"/>
        </w:rPr>
        <w:t>注意事项</w:t>
      </w:r>
      <w:r>
        <w:rPr>
          <w:rFonts w:hint="default"/>
          <w:color w:val="FF0000"/>
          <w:lang w:eastAsia="zh-Hans"/>
        </w:rPr>
        <w:t>：</w:t>
      </w:r>
      <w:r>
        <w:rPr>
          <w:rFonts w:hint="eastAsia"/>
          <w:color w:val="FF0000"/>
          <w:lang w:val="en-US" w:eastAsia="zh-CN"/>
        </w:rPr>
        <w:t>1选题完成教师下达任务书之后，学生才可以确认任务书。2任务书确认后才可以操作开题报告。</w:t>
      </w:r>
    </w:p>
    <w:p>
      <w:pPr>
        <w:pStyle w:val="4"/>
        <w:spacing w:before="156" w:after="156"/>
        <w:outlineLvl w:val="2"/>
        <w:rPr>
          <w:rFonts w:hint="default" w:eastAsia="宋体"/>
          <w:color w:val="FF0000"/>
          <w:lang w:val="en-US" w:eastAsia="zh-CN"/>
        </w:rPr>
      </w:pPr>
      <w:bookmarkStart w:id="101" w:name="_Toc2052424861"/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  <w:lang w:val="en-US" w:eastAsia="zh-Hans"/>
        </w:rPr>
        <w:t>提交</w:t>
      </w:r>
      <w:r>
        <w:rPr>
          <w:rFonts w:hint="eastAsia"/>
          <w:color w:val="FF0000"/>
          <w:lang w:val="en-US" w:eastAsia="zh-CN"/>
        </w:rPr>
        <w:t>开题报告</w:t>
      </w:r>
      <w:bookmarkEnd w:id="101"/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开题报告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default" w:asciiTheme="minorEastAsia" w:hAnsiTheme="minorEastAsia"/>
          <w:b/>
          <w:bCs/>
          <w:color w:val="303030"/>
        </w:rPr>
        <w:t>-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“编辑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开题报告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数据右侧</w:t>
      </w:r>
      <w:r>
        <w:rPr>
          <w:rFonts w:hint="eastAsia" w:asciiTheme="minorEastAsia" w:hAnsiTheme="minorEastAsia"/>
          <w:b/>
          <w:bCs/>
          <w:color w:val="303030"/>
        </w:rPr>
        <w:t>“编辑”按钮即可跳转编辑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上传的</w:t>
      </w:r>
      <w:r>
        <w:rPr>
          <w:rFonts w:hint="eastAsia" w:asciiTheme="minorEastAsia" w:hAnsiTheme="minorEastAsia"/>
          <w:b/>
          <w:bCs/>
          <w:color w:val="303030"/>
        </w:rPr>
        <w:t>详情界面——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点击“上传文件”按钮上传开题报告，确认内容无误后点击“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确定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”按钮可以</w:t>
      </w:r>
      <w:r>
        <w:rPr>
          <w:rFonts w:hint="eastAsia" w:asciiTheme="minorEastAsia" w:hAnsiTheme="minorEastAsia"/>
          <w:b/>
          <w:bCs/>
          <w:color w:val="303030"/>
        </w:rPr>
        <w:t>提交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内容，</w:t>
      </w:r>
      <w:r>
        <w:rPr>
          <w:rFonts w:hint="eastAsia" w:asciiTheme="minorEastAsia" w:hAnsiTheme="minorEastAsia"/>
          <w:b/>
          <w:bCs/>
          <w:color w:val="303030"/>
        </w:rPr>
        <w:t>等待指导老师审核。</w:t>
      </w:r>
    </w:p>
    <w:p>
      <w:pPr>
        <w:spacing w:line="276" w:lineRule="auto"/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Hans"/>
        </w:rPr>
        <w:t>注意事项</w:t>
      </w:r>
      <w:r>
        <w:rPr>
          <w:rFonts w:hint="default"/>
          <w:color w:val="FF0000"/>
          <w:lang w:eastAsia="zh-Hans"/>
        </w:rPr>
        <w:t>：</w:t>
      </w:r>
      <w:r>
        <w:rPr>
          <w:rFonts w:hint="eastAsia"/>
          <w:color w:val="FF0000"/>
          <w:lang w:val="en-US" w:eastAsia="zh-CN"/>
        </w:rPr>
        <w:t>1.若点击此页面提示“未进行到当前业务”，说明前面的流程未完成，需要上一个环节完成后才进入下一环节；</w:t>
      </w:r>
    </w:p>
    <w:p>
      <w:pPr>
        <w:spacing w:line="276" w:lineRule="auto"/>
        <w:ind w:left="0" w:leftChars="0" w:firstLine="0" w:firstLineChars="0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/>
          <w:color w:val="FF0000"/>
          <w:lang w:val="en-US" w:eastAsia="zh-CN"/>
        </w:rPr>
        <w:t>2.若填写后选择“暂存”，</w:t>
      </w:r>
      <w:r>
        <w:rPr>
          <w:rFonts w:hint="eastAsia"/>
          <w:color w:val="FF0000"/>
          <w:lang w:val="en-US" w:eastAsia="zh-Hans"/>
        </w:rPr>
        <w:t>暂存</w:t>
      </w:r>
      <w:r>
        <w:rPr>
          <w:rFonts w:hint="eastAsia"/>
          <w:color w:val="FF0000"/>
          <w:lang w:val="en-US" w:eastAsia="zh-CN"/>
        </w:rPr>
        <w:t>数据</w:t>
      </w:r>
      <w:r>
        <w:rPr>
          <w:rFonts w:hint="eastAsia"/>
          <w:color w:val="FF0000"/>
          <w:lang w:val="en-US" w:eastAsia="zh-Hans"/>
        </w:rPr>
        <w:t>并未进入审核环节</w:t>
      </w:r>
      <w:r>
        <w:rPr>
          <w:rFonts w:hint="eastAsia"/>
          <w:color w:val="FF0000"/>
          <w:lang w:val="en-US" w:eastAsia="zh-CN"/>
        </w:rPr>
        <w:t>，</w:t>
      </w:r>
      <w:r>
        <w:rPr>
          <w:rFonts w:hint="eastAsia"/>
          <w:color w:val="FF0000"/>
          <w:lang w:val="en-US" w:eastAsia="zh-Hans"/>
        </w:rPr>
        <w:t>还可以对内容进行编辑修改</w:t>
      </w:r>
      <w:r>
        <w:rPr>
          <w:rFonts w:hint="default"/>
          <w:color w:val="FF0000"/>
          <w:lang w:eastAsia="zh-Hans"/>
        </w:rPr>
        <w:t>；</w:t>
      </w:r>
      <w:r>
        <w:rPr>
          <w:rFonts w:hint="eastAsia"/>
          <w:color w:val="FF0000"/>
          <w:lang w:eastAsia="zh-CN"/>
        </w:rPr>
        <w:t>“</w:t>
      </w:r>
      <w:r>
        <w:rPr>
          <w:rFonts w:hint="eastAsia"/>
          <w:color w:val="FF0000"/>
          <w:lang w:val="en-US" w:eastAsia="zh-Hans"/>
        </w:rPr>
        <w:t>确定</w:t>
      </w:r>
      <w:r>
        <w:rPr>
          <w:rFonts w:hint="eastAsia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Hans"/>
        </w:rPr>
        <w:t>提交后</w:t>
      </w:r>
      <w:r>
        <w:rPr>
          <w:rFonts w:hint="eastAsia"/>
          <w:color w:val="FF0000"/>
          <w:lang w:val="en-US" w:eastAsia="zh-CN"/>
        </w:rPr>
        <w:t>数据才</w:t>
      </w:r>
      <w:r>
        <w:rPr>
          <w:rFonts w:hint="eastAsia"/>
          <w:color w:val="FF0000"/>
          <w:lang w:val="en-US" w:eastAsia="zh-Hans"/>
        </w:rPr>
        <w:t>进入审核环节</w:t>
      </w:r>
      <w:r>
        <w:rPr>
          <w:rFonts w:hint="default"/>
          <w:color w:val="FF000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5420" cy="1694180"/>
            <wp:effectExtent l="0" t="0" r="1778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4150" cy="2414270"/>
            <wp:effectExtent l="0" t="0" r="19050" b="2413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  <w:b/>
          <w:bCs/>
          <w:lang w:val="en-US" w:eastAsia="zh-Hans"/>
        </w:rPr>
        <w:t>为确保及时完成毕业论文</w:t>
      </w:r>
      <w:r>
        <w:rPr>
          <w:rFonts w:hint="eastAsia"/>
          <w:b/>
          <w:bCs/>
          <w:lang w:val="en-US" w:eastAsia="zh-CN"/>
        </w:rPr>
        <w:t>（设计）</w:t>
      </w:r>
      <w:r>
        <w:rPr>
          <w:rFonts w:hint="eastAsia"/>
          <w:b/>
          <w:bCs/>
          <w:lang w:val="en-US" w:eastAsia="zh-Hans"/>
        </w:rPr>
        <w:t>相关工作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CN"/>
        </w:rPr>
        <w:t>请</w:t>
      </w:r>
      <w:r>
        <w:rPr>
          <w:rFonts w:hint="eastAsia"/>
          <w:b/>
          <w:bCs/>
          <w:lang w:val="en-US" w:eastAsia="zh-Hans"/>
        </w:rPr>
        <w:t>同学及时查看各环节</w:t>
      </w:r>
      <w:r>
        <w:rPr>
          <w:rFonts w:hint="eastAsia"/>
          <w:b/>
          <w:bCs/>
          <w:lang w:val="en-US" w:eastAsia="zh-CN"/>
        </w:rPr>
        <w:t>数据右侧的</w:t>
      </w:r>
      <w:r>
        <w:rPr>
          <w:rFonts w:hint="eastAsia"/>
          <w:b/>
          <w:bCs/>
          <w:lang w:val="en-US" w:eastAsia="zh-Hans"/>
        </w:rPr>
        <w:t>“数据状态”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若审核人长时间未进行处理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CN"/>
        </w:rPr>
        <w:t>建议</w:t>
      </w:r>
      <w:r>
        <w:rPr>
          <w:rFonts w:hint="eastAsia"/>
          <w:b/>
          <w:bCs/>
          <w:lang w:val="en-US" w:eastAsia="zh-Hans"/>
        </w:rPr>
        <w:t>及时跟进</w:t>
      </w:r>
      <w:r>
        <w:rPr>
          <w:rFonts w:hint="eastAsia"/>
          <w:b/>
          <w:bCs/>
          <w:lang w:val="en-US" w:eastAsia="zh-CN"/>
        </w:rPr>
        <w:t>，以避免影响后续工作开展</w:t>
      </w:r>
      <w:r>
        <w:rPr>
          <w:rFonts w:hint="default"/>
          <w:b/>
          <w:bCs/>
          <w:lang w:eastAsia="zh-Hans"/>
        </w:rPr>
        <w:t>。</w:t>
      </w:r>
    </w:p>
    <w:p>
      <w:pPr>
        <w:pStyle w:val="4"/>
        <w:spacing w:before="156" w:after="156"/>
        <w:outlineLvl w:val="2"/>
        <w:rPr>
          <w:rFonts w:hint="default" w:eastAsia="宋体"/>
          <w:color w:val="FF0000"/>
          <w:lang w:val="en-US" w:eastAsia="zh-CN"/>
        </w:rPr>
      </w:pPr>
      <w:bookmarkStart w:id="102" w:name="_Toc583044231"/>
      <w:bookmarkStart w:id="103" w:name="_Toc575430556"/>
      <w:bookmarkStart w:id="104" w:name="_Toc1791573449"/>
      <w:bookmarkStart w:id="105" w:name="_Toc74817066"/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3提</w:t>
      </w:r>
      <w:r>
        <w:rPr>
          <w:rFonts w:hint="eastAsia"/>
          <w:color w:val="FF0000"/>
          <w:lang w:val="en-US" w:eastAsia="zh-Hans"/>
        </w:rPr>
        <w:t>交</w:t>
      </w:r>
      <w:bookmarkEnd w:id="102"/>
      <w:bookmarkEnd w:id="103"/>
      <w:bookmarkEnd w:id="104"/>
      <w:r>
        <w:rPr>
          <w:rFonts w:hint="eastAsia"/>
          <w:color w:val="FF0000"/>
          <w:lang w:val="en-US" w:eastAsia="zh-CN"/>
        </w:rPr>
        <w:t>中期检查</w:t>
      </w:r>
      <w:bookmarkEnd w:id="105"/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中期检查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default" w:asciiTheme="minorEastAsia" w:hAnsiTheme="minorEastAsia"/>
          <w:b/>
          <w:bCs/>
          <w:color w:val="303030"/>
        </w:rPr>
        <w:t>-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“编辑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中期检查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数据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在弹窗中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上传中期检查稿</w:t>
      </w:r>
      <w:r>
        <w:rPr>
          <w:rFonts w:hint="default" w:asciiTheme="minorEastAsia" w:hAnsiTheme="minorEastAsia"/>
          <w:b/>
          <w:bCs/>
          <w:color w:val="303030"/>
        </w:rPr>
        <w:t>。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确认内容无误后点击“确定”提交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老师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9230" cy="2119630"/>
            <wp:effectExtent l="0" t="0" r="13970" b="139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49500"/>
            <wp:effectExtent l="0" t="0" r="13970" b="1270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pStyle w:val="4"/>
        <w:spacing w:before="156" w:after="156"/>
        <w:outlineLvl w:val="2"/>
        <w:rPr>
          <w:rFonts w:hint="eastAsia" w:eastAsia="宋体"/>
          <w:color w:val="FF0000"/>
          <w:lang w:eastAsia="zh-CN"/>
        </w:rPr>
      </w:pPr>
      <w:bookmarkStart w:id="106" w:name="_Toc256509156"/>
      <w:bookmarkStart w:id="107" w:name="_Toc1882061733_WPSOffice_Level2"/>
      <w:bookmarkStart w:id="108" w:name="_Toc1106742756"/>
      <w:bookmarkStart w:id="109" w:name="_Toc9970483_WPSOffice_Level2"/>
      <w:bookmarkStart w:id="110" w:name="_Toc407758419"/>
      <w:bookmarkStart w:id="111" w:name="_Toc1172494767"/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4</w:t>
      </w:r>
      <w:r>
        <w:rPr>
          <w:rFonts w:hint="eastAsia"/>
          <w:color w:val="FF0000"/>
          <w:lang w:val="en-US" w:eastAsia="zh-Hans"/>
        </w:rPr>
        <w:t>提交论文定稿</w:t>
      </w:r>
      <w:bookmarkEnd w:id="106"/>
      <w:bookmarkEnd w:id="107"/>
      <w:bookmarkEnd w:id="108"/>
      <w:bookmarkEnd w:id="109"/>
      <w:bookmarkEnd w:id="110"/>
      <w:r>
        <w:rPr>
          <w:rFonts w:hint="eastAsia"/>
          <w:color w:val="FF0000"/>
          <w:lang w:val="en-US" w:eastAsia="zh-CN"/>
        </w:rPr>
        <w:t>（定稿1/定稿2）</w:t>
      </w:r>
      <w:bookmarkEnd w:id="111"/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定稿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default" w:asciiTheme="minorEastAsia" w:hAnsiTheme="minorEastAsia"/>
          <w:b/>
          <w:bCs/>
          <w:color w:val="303030"/>
        </w:rPr>
        <w:t>-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编辑定稿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数据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在弹窗中上传论文定稿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0" w:firstLineChars="200"/>
        <w:jc w:val="left"/>
        <w:textAlignment w:val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弹窗中点击“上传文件”即可上传论文定稿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上传后提交之前可以对内容进行调整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学校把关检测次数有限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请确认内容无误后点击“确定”提交进入审核节点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等待指导教师审核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  <w:r>
        <w:drawing>
          <wp:inline distT="0" distB="0" distL="114300" distR="114300">
            <wp:extent cx="5273675" cy="1063625"/>
            <wp:effectExtent l="0" t="0" r="9525" b="317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67325" cy="2080895"/>
            <wp:effectExtent l="0" t="0" r="15875" b="190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b w:val="0"/>
          <w:bCs w:val="0"/>
        </w:rPr>
      </w:pPr>
      <w:r>
        <w:rPr>
          <w:rFonts w:hint="eastAsia" w:asciiTheme="minorEastAsia" w:hAnsiTheme="minorEastAsia"/>
          <w:b/>
          <w:bCs/>
          <w:color w:val="FF0000"/>
        </w:rPr>
        <w:t>注：</w:t>
      </w:r>
      <w:r>
        <w:rPr>
          <w:rFonts w:hint="eastAsia" w:asciiTheme="minorEastAsia" w:hAnsiTheme="minorEastAsia"/>
          <w:b w:val="0"/>
          <w:bCs w:val="0"/>
          <w:color w:val="FF0000"/>
          <w:lang w:val="en-US" w:eastAsia="zh-CN"/>
        </w:rPr>
        <w:t>1、答辩前定稿提交审核完成后学院会对稿件进行检测；检测结果符合学院要求即可进入后续环节。若检测结果不符合要求将根据学院管理办法进行处理。2、</w:t>
      </w:r>
      <w:r>
        <w:rPr>
          <w:rFonts w:hint="eastAsia" w:asciiTheme="minorEastAsia" w:hAnsiTheme="minorEastAsia"/>
          <w:b w:val="0"/>
          <w:bCs w:val="0"/>
          <w:color w:val="FF0000"/>
          <w:lang w:val="en-US" w:eastAsia="zh-Hans"/>
        </w:rPr>
        <w:t>论文最终稿与论文定稿</w:t>
      </w:r>
      <w:r>
        <w:rPr>
          <w:rFonts w:hint="eastAsia" w:asciiTheme="minorEastAsia" w:hAnsiTheme="minorEastAsia"/>
          <w:b w:val="0"/>
          <w:bCs w:val="0"/>
          <w:color w:val="FF0000"/>
        </w:rPr>
        <w:t>上传操作相同。</w:t>
      </w:r>
    </w:p>
    <w:p>
      <w:pPr>
        <w:pStyle w:val="3"/>
        <w:outlineLvl w:val="1"/>
      </w:pPr>
      <w:bookmarkStart w:id="112" w:name="_Toc809604097"/>
      <w:bookmarkStart w:id="113" w:name="_Toc1142492251"/>
      <w:bookmarkStart w:id="114" w:name="_Toc1265328428_WPSOffice_Level1"/>
      <w:bookmarkStart w:id="115" w:name="_Toc360158626"/>
      <w:bookmarkStart w:id="116" w:name="_Toc1149705363"/>
      <w:bookmarkStart w:id="117" w:name="_Toc1729300150_WPSOffice_Level1"/>
      <w:r>
        <w:t>2.4</w:t>
      </w:r>
      <w:r>
        <w:rPr>
          <w:rFonts w:hint="eastAsia"/>
        </w:rPr>
        <w:t>最终稿</w:t>
      </w:r>
      <w:bookmarkEnd w:id="112"/>
      <w:bookmarkEnd w:id="113"/>
      <w:bookmarkEnd w:id="114"/>
      <w:bookmarkEnd w:id="115"/>
      <w:bookmarkEnd w:id="116"/>
      <w:bookmarkEnd w:id="117"/>
    </w:p>
    <w:p>
      <w:pPr>
        <w:pStyle w:val="4"/>
        <w:spacing w:before="156" w:after="156"/>
        <w:outlineLvl w:val="2"/>
        <w:rPr>
          <w:rFonts w:hint="eastAsia" w:eastAsia="宋体"/>
          <w:color w:val="FF0000"/>
        </w:rPr>
      </w:pPr>
      <w:bookmarkStart w:id="118" w:name="_Toc1577109936"/>
      <w:bookmarkStart w:id="119" w:name="_Toc1524909868_WPSOffice_Level2"/>
      <w:bookmarkStart w:id="120" w:name="_Toc40180235"/>
      <w:bookmarkStart w:id="121" w:name="_Toc1215974730"/>
      <w:bookmarkStart w:id="122" w:name="_Toc70183315_WPSOffice_Level2"/>
      <w:bookmarkStart w:id="123" w:name="_Toc559670887"/>
      <w:r>
        <w:rPr>
          <w:rFonts w:hint="eastAsia" w:eastAsia="宋体"/>
          <w:color w:val="FF0000"/>
        </w:rPr>
        <w:t>2.4.1提交</w:t>
      </w:r>
      <w:r>
        <w:rPr>
          <w:rFonts w:hint="eastAsia" w:eastAsia="宋体"/>
          <w:color w:val="FF0000"/>
          <w:lang w:val="en-US" w:eastAsia="zh-Hans"/>
        </w:rPr>
        <w:t>论文</w:t>
      </w:r>
      <w:r>
        <w:rPr>
          <w:rFonts w:hint="eastAsia" w:eastAsia="宋体"/>
          <w:color w:val="FF0000"/>
        </w:rPr>
        <w:t>最终稿</w:t>
      </w:r>
      <w:bookmarkEnd w:id="118"/>
      <w:bookmarkEnd w:id="119"/>
      <w:bookmarkEnd w:id="120"/>
      <w:bookmarkEnd w:id="121"/>
      <w:bookmarkEnd w:id="122"/>
      <w:bookmarkEnd w:id="123"/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最终稿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最终稿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default" w:asciiTheme="minorEastAsia" w:hAnsiTheme="minorEastAsia"/>
          <w:b/>
          <w:bCs/>
          <w:color w:val="303030"/>
        </w:rPr>
        <w:t>-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稿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数据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在弹窗中上传论文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稿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弹窗中点击“上传文件”即可上传论文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稿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上传后提交之前可以对内容进行调整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学校把关检测次数有限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请确认内容无误后点击“确定”提交进入审核节点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等待指导教师审核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0" distR="0">
            <wp:extent cx="5274310" cy="16059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eastAsiaTheme="minorEastAsia"/>
          <w:color w:val="FF0000"/>
          <w:lang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bookmarkStart w:id="124" w:name="_Toc602453002_WPSOffice_Level2"/>
      <w:r>
        <w:rPr>
          <w:rFonts w:hint="eastAsia" w:asciiTheme="minorEastAsia" w:hAnsiTheme="minorEastAsia"/>
          <w:b w:val="0"/>
          <w:bCs w:val="0"/>
          <w:color w:val="FF0000"/>
          <w:lang w:val="en-US" w:eastAsia="zh-CN"/>
        </w:rPr>
        <w:t>与论文定稿操作方法一致，</w:t>
      </w:r>
      <w:r>
        <w:rPr>
          <w:rFonts w:hint="eastAsia"/>
          <w:b w:val="0"/>
          <w:bCs w:val="0"/>
          <w:color w:val="FF0000"/>
          <w:lang w:val="en-US" w:eastAsia="zh-CN"/>
        </w:rPr>
        <w:t>评分完成</w:t>
      </w:r>
      <w:r>
        <w:rPr>
          <w:rFonts w:hint="eastAsia"/>
          <w:color w:val="FF0000"/>
        </w:rPr>
        <w:t>录入后，学生才可进行最终稿的上传</w:t>
      </w:r>
      <w:bookmarkEnd w:id="124"/>
      <w:r>
        <w:rPr>
          <w:rFonts w:hint="eastAsia"/>
          <w:color w:val="FF0000"/>
          <w:lang w:eastAsia="zh-CN"/>
        </w:rPr>
        <w:t>。</w:t>
      </w:r>
    </w:p>
    <w:p>
      <w:pPr>
        <w:pStyle w:val="3"/>
        <w:outlineLvl w:val="1"/>
      </w:pPr>
      <w:bookmarkStart w:id="125" w:name="_Toc96039431"/>
      <w:bookmarkStart w:id="126" w:name="_Toc999344487"/>
      <w:bookmarkStart w:id="127" w:name="_Toc1991816802_WPSOffice_Level1"/>
      <w:bookmarkStart w:id="128" w:name="_Toc410223949"/>
      <w:bookmarkStart w:id="129" w:name="_Toc1432902258"/>
      <w:bookmarkStart w:id="130" w:name="_Toc303942552_WPSOffice_Level1"/>
      <w:r>
        <w:t>2.5</w:t>
      </w:r>
      <w:r>
        <w:rPr>
          <w:rFonts w:hint="eastAsia"/>
          <w:lang w:val="en-US" w:eastAsia="zh-Hans"/>
        </w:rPr>
        <w:t>下载中心</w:t>
      </w:r>
      <w:bookmarkEnd w:id="125"/>
      <w:bookmarkEnd w:id="126"/>
      <w:bookmarkEnd w:id="127"/>
      <w:bookmarkEnd w:id="128"/>
      <w:bookmarkEnd w:id="129"/>
      <w:bookmarkEnd w:id="130"/>
    </w:p>
    <w:p>
      <w:pPr>
        <w:pStyle w:val="4"/>
        <w:spacing w:before="156" w:after="156"/>
        <w:outlineLvl w:val="2"/>
        <w:rPr>
          <w:rFonts w:hint="eastAsia" w:eastAsia="宋体"/>
          <w:color w:val="FF0000"/>
          <w:lang w:val="en-US" w:eastAsia="zh-Hans"/>
        </w:rPr>
      </w:pPr>
      <w:bookmarkStart w:id="131" w:name="_Toc1374497920"/>
      <w:bookmarkStart w:id="132" w:name="_Toc1211403973"/>
      <w:bookmarkStart w:id="133" w:name="_Toc1090308178_WPSOffice_Level2"/>
      <w:bookmarkStart w:id="134" w:name="_Toc42209009_WPSOffice_Level2"/>
      <w:bookmarkStart w:id="135" w:name="_Toc513189822"/>
      <w:bookmarkStart w:id="136" w:name="_Toc906632748"/>
      <w:r>
        <w:rPr>
          <w:rFonts w:hint="eastAsia" w:eastAsia="宋体"/>
          <w:color w:val="FF0000"/>
        </w:rPr>
        <w:t>2.5.1</w:t>
      </w:r>
      <w:r>
        <w:rPr>
          <w:rFonts w:hint="eastAsia" w:eastAsia="宋体"/>
          <w:color w:val="FF0000"/>
          <w:lang w:val="en-US" w:eastAsia="zh-Hans"/>
        </w:rPr>
        <w:t>文件下载</w:t>
      </w:r>
      <w:bookmarkEnd w:id="131"/>
      <w:bookmarkEnd w:id="132"/>
      <w:bookmarkEnd w:id="133"/>
      <w:bookmarkEnd w:id="134"/>
      <w:bookmarkEnd w:id="135"/>
      <w:bookmarkEnd w:id="1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点击“下载中心”—“文件下载”，选中数据，点击”归档材料下载“批量下载各个流程上传的文件。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打包下载后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我的下载列表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查看打包下载记录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即可下载打包的文件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before="156" w:after="156"/>
        <w:ind w:left="0" w:leftChars="0" w:firstLine="0" w:firstLineChars="0"/>
        <w:jc w:val="left"/>
      </w:pPr>
      <w:r>
        <w:drawing>
          <wp:inline distT="0" distB="0" distL="114300" distR="114300">
            <wp:extent cx="5259070" cy="1564005"/>
            <wp:effectExtent l="0" t="0" r="24130" b="10795"/>
            <wp:docPr id="89440877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08778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075180"/>
            <wp:effectExtent l="0" t="0" r="12700" b="762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汉仪书宋二KW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kgka0MQIAAGE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JIJGtD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F31775"/>
    <w:multiLevelType w:val="singleLevel"/>
    <w:tmpl w:val="D7F31775"/>
    <w:lvl w:ilvl="0" w:tentative="0">
      <w:start w:val="1"/>
      <w:numFmt w:val="decimal"/>
      <w:suff w:val="space"/>
      <w:lvlText w:val="第%1部分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AwZGFhN2E3ZTczNjM5ZmQ3MTRhMjIyYTlhNzUyNWIifQ=="/>
  </w:docVars>
  <w:rsids>
    <w:rsidRoot w:val="001110DB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11FA"/>
    <w:rsid w:val="000520CE"/>
    <w:rsid w:val="000530C9"/>
    <w:rsid w:val="00053AAB"/>
    <w:rsid w:val="00056F3D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4C4E"/>
    <w:rsid w:val="000A5967"/>
    <w:rsid w:val="000B1158"/>
    <w:rsid w:val="000B1B31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386F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51A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57F56"/>
    <w:rsid w:val="001604CB"/>
    <w:rsid w:val="0016448A"/>
    <w:rsid w:val="00165F53"/>
    <w:rsid w:val="00171439"/>
    <w:rsid w:val="00174CEE"/>
    <w:rsid w:val="0017541F"/>
    <w:rsid w:val="00175D5F"/>
    <w:rsid w:val="001764E7"/>
    <w:rsid w:val="00176566"/>
    <w:rsid w:val="0017784A"/>
    <w:rsid w:val="00180BC2"/>
    <w:rsid w:val="00190BEF"/>
    <w:rsid w:val="0019610C"/>
    <w:rsid w:val="00196155"/>
    <w:rsid w:val="00196879"/>
    <w:rsid w:val="001A0F79"/>
    <w:rsid w:val="001A31B2"/>
    <w:rsid w:val="001A61BE"/>
    <w:rsid w:val="001A7A49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D69CC"/>
    <w:rsid w:val="001E7DEE"/>
    <w:rsid w:val="001F25E2"/>
    <w:rsid w:val="001F585A"/>
    <w:rsid w:val="001F68F9"/>
    <w:rsid w:val="001F7343"/>
    <w:rsid w:val="002005DF"/>
    <w:rsid w:val="00200A65"/>
    <w:rsid w:val="00201455"/>
    <w:rsid w:val="00205FB7"/>
    <w:rsid w:val="002068BB"/>
    <w:rsid w:val="00210518"/>
    <w:rsid w:val="0021199A"/>
    <w:rsid w:val="00211F5D"/>
    <w:rsid w:val="00212AB0"/>
    <w:rsid w:val="00214110"/>
    <w:rsid w:val="00214380"/>
    <w:rsid w:val="0021613D"/>
    <w:rsid w:val="00216188"/>
    <w:rsid w:val="002202F8"/>
    <w:rsid w:val="0022124E"/>
    <w:rsid w:val="00225DD4"/>
    <w:rsid w:val="00231476"/>
    <w:rsid w:val="00232D22"/>
    <w:rsid w:val="00235026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2913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4AE8"/>
    <w:rsid w:val="00297CDD"/>
    <w:rsid w:val="002A554A"/>
    <w:rsid w:val="002A5580"/>
    <w:rsid w:val="002B02A7"/>
    <w:rsid w:val="002B1B4E"/>
    <w:rsid w:val="002B24BC"/>
    <w:rsid w:val="002B25FC"/>
    <w:rsid w:val="002B539D"/>
    <w:rsid w:val="002B6239"/>
    <w:rsid w:val="002B635C"/>
    <w:rsid w:val="002C068A"/>
    <w:rsid w:val="002C0BEB"/>
    <w:rsid w:val="002D5BA9"/>
    <w:rsid w:val="002D6C04"/>
    <w:rsid w:val="002D73FF"/>
    <w:rsid w:val="002E7401"/>
    <w:rsid w:val="002F054F"/>
    <w:rsid w:val="002F1AAD"/>
    <w:rsid w:val="002F2FC0"/>
    <w:rsid w:val="002F34BE"/>
    <w:rsid w:val="002F3AA6"/>
    <w:rsid w:val="002F4A58"/>
    <w:rsid w:val="002F6173"/>
    <w:rsid w:val="00300B22"/>
    <w:rsid w:val="00303EF9"/>
    <w:rsid w:val="00305406"/>
    <w:rsid w:val="0030555A"/>
    <w:rsid w:val="00305F20"/>
    <w:rsid w:val="00307CF6"/>
    <w:rsid w:val="00307D36"/>
    <w:rsid w:val="0031410F"/>
    <w:rsid w:val="003146D9"/>
    <w:rsid w:val="0031745D"/>
    <w:rsid w:val="003176EB"/>
    <w:rsid w:val="00320EC5"/>
    <w:rsid w:val="00323B1E"/>
    <w:rsid w:val="0032471A"/>
    <w:rsid w:val="003258EB"/>
    <w:rsid w:val="00325ECA"/>
    <w:rsid w:val="0032637C"/>
    <w:rsid w:val="0033031A"/>
    <w:rsid w:val="003410A4"/>
    <w:rsid w:val="003412BD"/>
    <w:rsid w:val="00342C82"/>
    <w:rsid w:val="00344835"/>
    <w:rsid w:val="0034528A"/>
    <w:rsid w:val="00345D54"/>
    <w:rsid w:val="00347C27"/>
    <w:rsid w:val="00351035"/>
    <w:rsid w:val="00352CCA"/>
    <w:rsid w:val="00352D0B"/>
    <w:rsid w:val="0035359F"/>
    <w:rsid w:val="00355196"/>
    <w:rsid w:val="00355724"/>
    <w:rsid w:val="00357E69"/>
    <w:rsid w:val="00361EAB"/>
    <w:rsid w:val="00363415"/>
    <w:rsid w:val="00364FF2"/>
    <w:rsid w:val="00366B97"/>
    <w:rsid w:val="003672C0"/>
    <w:rsid w:val="00367967"/>
    <w:rsid w:val="00372441"/>
    <w:rsid w:val="003826F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011"/>
    <w:rsid w:val="003B26FF"/>
    <w:rsid w:val="003B372F"/>
    <w:rsid w:val="003C07A7"/>
    <w:rsid w:val="003C4AF7"/>
    <w:rsid w:val="003C4BD2"/>
    <w:rsid w:val="003C75DE"/>
    <w:rsid w:val="003C7662"/>
    <w:rsid w:val="003C7820"/>
    <w:rsid w:val="003D07B8"/>
    <w:rsid w:val="003D366D"/>
    <w:rsid w:val="003D37DD"/>
    <w:rsid w:val="003D4D14"/>
    <w:rsid w:val="003D70C8"/>
    <w:rsid w:val="003E13AC"/>
    <w:rsid w:val="003E22CB"/>
    <w:rsid w:val="003E3D57"/>
    <w:rsid w:val="003F1033"/>
    <w:rsid w:val="003F1A0C"/>
    <w:rsid w:val="003F2117"/>
    <w:rsid w:val="003F2622"/>
    <w:rsid w:val="003F34AD"/>
    <w:rsid w:val="003F3B9B"/>
    <w:rsid w:val="003F7771"/>
    <w:rsid w:val="00402B48"/>
    <w:rsid w:val="00404E34"/>
    <w:rsid w:val="00406423"/>
    <w:rsid w:val="00411820"/>
    <w:rsid w:val="004121A5"/>
    <w:rsid w:val="004158AC"/>
    <w:rsid w:val="0041662F"/>
    <w:rsid w:val="00420FFB"/>
    <w:rsid w:val="00420FFD"/>
    <w:rsid w:val="00424D44"/>
    <w:rsid w:val="00425BA3"/>
    <w:rsid w:val="0042617E"/>
    <w:rsid w:val="004276A2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A2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3884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A6E0F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5E6C"/>
    <w:rsid w:val="004C6267"/>
    <w:rsid w:val="004C7A88"/>
    <w:rsid w:val="004D2D0E"/>
    <w:rsid w:val="004D3B8F"/>
    <w:rsid w:val="004D3C95"/>
    <w:rsid w:val="004D4184"/>
    <w:rsid w:val="004E0B33"/>
    <w:rsid w:val="004E272F"/>
    <w:rsid w:val="004E45EB"/>
    <w:rsid w:val="004E7DF0"/>
    <w:rsid w:val="004F1DA2"/>
    <w:rsid w:val="004F215C"/>
    <w:rsid w:val="004F2923"/>
    <w:rsid w:val="004F3B46"/>
    <w:rsid w:val="004F610D"/>
    <w:rsid w:val="0050019E"/>
    <w:rsid w:val="005039E6"/>
    <w:rsid w:val="0050680E"/>
    <w:rsid w:val="005102B0"/>
    <w:rsid w:val="00510B14"/>
    <w:rsid w:val="00510EA9"/>
    <w:rsid w:val="00511090"/>
    <w:rsid w:val="00512B35"/>
    <w:rsid w:val="00513DB6"/>
    <w:rsid w:val="005141A0"/>
    <w:rsid w:val="00516A14"/>
    <w:rsid w:val="00517853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764"/>
    <w:rsid w:val="00553EF0"/>
    <w:rsid w:val="005550DC"/>
    <w:rsid w:val="00555533"/>
    <w:rsid w:val="0055637E"/>
    <w:rsid w:val="005563DB"/>
    <w:rsid w:val="00557568"/>
    <w:rsid w:val="00560343"/>
    <w:rsid w:val="00564F04"/>
    <w:rsid w:val="00570E4D"/>
    <w:rsid w:val="00572DEC"/>
    <w:rsid w:val="0057307C"/>
    <w:rsid w:val="00573598"/>
    <w:rsid w:val="00574788"/>
    <w:rsid w:val="00574F51"/>
    <w:rsid w:val="00577AC2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0003"/>
    <w:rsid w:val="005C41B0"/>
    <w:rsid w:val="005C5979"/>
    <w:rsid w:val="005C7DF3"/>
    <w:rsid w:val="005D5C02"/>
    <w:rsid w:val="005D6FB2"/>
    <w:rsid w:val="005E0501"/>
    <w:rsid w:val="005E232D"/>
    <w:rsid w:val="005E244F"/>
    <w:rsid w:val="005F05B1"/>
    <w:rsid w:val="005F1AFD"/>
    <w:rsid w:val="005F1D28"/>
    <w:rsid w:val="005F3774"/>
    <w:rsid w:val="005F5C10"/>
    <w:rsid w:val="005F6893"/>
    <w:rsid w:val="006005CA"/>
    <w:rsid w:val="00603197"/>
    <w:rsid w:val="00604D4D"/>
    <w:rsid w:val="006065F1"/>
    <w:rsid w:val="0060757B"/>
    <w:rsid w:val="0060793B"/>
    <w:rsid w:val="00610074"/>
    <w:rsid w:val="006116EE"/>
    <w:rsid w:val="00614B93"/>
    <w:rsid w:val="00617DD6"/>
    <w:rsid w:val="00620974"/>
    <w:rsid w:val="006245EF"/>
    <w:rsid w:val="00625A3E"/>
    <w:rsid w:val="0063261D"/>
    <w:rsid w:val="006376A5"/>
    <w:rsid w:val="00640402"/>
    <w:rsid w:val="00641488"/>
    <w:rsid w:val="00642262"/>
    <w:rsid w:val="00642899"/>
    <w:rsid w:val="00642CC3"/>
    <w:rsid w:val="00644E0C"/>
    <w:rsid w:val="0064590A"/>
    <w:rsid w:val="00651E0A"/>
    <w:rsid w:val="00652B11"/>
    <w:rsid w:val="00657C41"/>
    <w:rsid w:val="00664B34"/>
    <w:rsid w:val="00665E74"/>
    <w:rsid w:val="0066717F"/>
    <w:rsid w:val="0067013C"/>
    <w:rsid w:val="00673716"/>
    <w:rsid w:val="006763AB"/>
    <w:rsid w:val="00676D2B"/>
    <w:rsid w:val="00680094"/>
    <w:rsid w:val="0068080D"/>
    <w:rsid w:val="00680E3A"/>
    <w:rsid w:val="006846D5"/>
    <w:rsid w:val="006849C0"/>
    <w:rsid w:val="00684E2D"/>
    <w:rsid w:val="00690CCA"/>
    <w:rsid w:val="006911BB"/>
    <w:rsid w:val="006917F3"/>
    <w:rsid w:val="0069217D"/>
    <w:rsid w:val="006932B8"/>
    <w:rsid w:val="00693338"/>
    <w:rsid w:val="00695A7E"/>
    <w:rsid w:val="006A2027"/>
    <w:rsid w:val="006A65CA"/>
    <w:rsid w:val="006A734E"/>
    <w:rsid w:val="006B055E"/>
    <w:rsid w:val="006B13CE"/>
    <w:rsid w:val="006B14FE"/>
    <w:rsid w:val="006B220C"/>
    <w:rsid w:val="006B2313"/>
    <w:rsid w:val="006B3983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155"/>
    <w:rsid w:val="006E061A"/>
    <w:rsid w:val="006E3020"/>
    <w:rsid w:val="006E6525"/>
    <w:rsid w:val="006E6B29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2720"/>
    <w:rsid w:val="0071322E"/>
    <w:rsid w:val="007140E1"/>
    <w:rsid w:val="00720C5D"/>
    <w:rsid w:val="00722846"/>
    <w:rsid w:val="00723665"/>
    <w:rsid w:val="00726D3C"/>
    <w:rsid w:val="007270A7"/>
    <w:rsid w:val="007274AE"/>
    <w:rsid w:val="00730C31"/>
    <w:rsid w:val="00732C9B"/>
    <w:rsid w:val="0073368B"/>
    <w:rsid w:val="00736F36"/>
    <w:rsid w:val="00737D82"/>
    <w:rsid w:val="0074147D"/>
    <w:rsid w:val="0074173D"/>
    <w:rsid w:val="007428BD"/>
    <w:rsid w:val="00742E68"/>
    <w:rsid w:val="00751ECF"/>
    <w:rsid w:val="00752048"/>
    <w:rsid w:val="00752A87"/>
    <w:rsid w:val="00755FF0"/>
    <w:rsid w:val="00756AF0"/>
    <w:rsid w:val="00757BD3"/>
    <w:rsid w:val="0076214D"/>
    <w:rsid w:val="00762D5B"/>
    <w:rsid w:val="007650CE"/>
    <w:rsid w:val="0076531D"/>
    <w:rsid w:val="0077014D"/>
    <w:rsid w:val="00775BCB"/>
    <w:rsid w:val="00776D3A"/>
    <w:rsid w:val="00776F4B"/>
    <w:rsid w:val="007771C2"/>
    <w:rsid w:val="00777214"/>
    <w:rsid w:val="00780591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0F04"/>
    <w:rsid w:val="007A132D"/>
    <w:rsid w:val="007A23AC"/>
    <w:rsid w:val="007A2EA5"/>
    <w:rsid w:val="007A7EAB"/>
    <w:rsid w:val="007B2A53"/>
    <w:rsid w:val="007B390E"/>
    <w:rsid w:val="007C24D9"/>
    <w:rsid w:val="007C269A"/>
    <w:rsid w:val="007C50D7"/>
    <w:rsid w:val="007C59F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7959"/>
    <w:rsid w:val="008017BB"/>
    <w:rsid w:val="00801BFD"/>
    <w:rsid w:val="00802F42"/>
    <w:rsid w:val="00802F5C"/>
    <w:rsid w:val="00815372"/>
    <w:rsid w:val="00815AC4"/>
    <w:rsid w:val="00815BF5"/>
    <w:rsid w:val="00816405"/>
    <w:rsid w:val="008171AD"/>
    <w:rsid w:val="00817210"/>
    <w:rsid w:val="00817EEA"/>
    <w:rsid w:val="0082036D"/>
    <w:rsid w:val="00820D4E"/>
    <w:rsid w:val="00821CE0"/>
    <w:rsid w:val="00825116"/>
    <w:rsid w:val="00825873"/>
    <w:rsid w:val="0083197C"/>
    <w:rsid w:val="00831D9B"/>
    <w:rsid w:val="00834B3C"/>
    <w:rsid w:val="0083583A"/>
    <w:rsid w:val="00837D8C"/>
    <w:rsid w:val="0084081A"/>
    <w:rsid w:val="00840CD1"/>
    <w:rsid w:val="00840FB6"/>
    <w:rsid w:val="0084595D"/>
    <w:rsid w:val="00850588"/>
    <w:rsid w:val="0085088D"/>
    <w:rsid w:val="0085099D"/>
    <w:rsid w:val="008514AF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B2D5B"/>
    <w:rsid w:val="008C172C"/>
    <w:rsid w:val="008C1880"/>
    <w:rsid w:val="008C2635"/>
    <w:rsid w:val="008C2EE4"/>
    <w:rsid w:val="008C6180"/>
    <w:rsid w:val="008C71E6"/>
    <w:rsid w:val="008D3166"/>
    <w:rsid w:val="008D3772"/>
    <w:rsid w:val="008D6ECF"/>
    <w:rsid w:val="008D7C1D"/>
    <w:rsid w:val="008E1436"/>
    <w:rsid w:val="008E31BE"/>
    <w:rsid w:val="008E46CB"/>
    <w:rsid w:val="008E519F"/>
    <w:rsid w:val="008E56C5"/>
    <w:rsid w:val="008E75DE"/>
    <w:rsid w:val="008F0EB3"/>
    <w:rsid w:val="008F2AF2"/>
    <w:rsid w:val="008F35DF"/>
    <w:rsid w:val="008F3B06"/>
    <w:rsid w:val="008F44B0"/>
    <w:rsid w:val="008F59B0"/>
    <w:rsid w:val="008F62AC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45E"/>
    <w:rsid w:val="00955CE8"/>
    <w:rsid w:val="00956AA1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291A"/>
    <w:rsid w:val="009960AF"/>
    <w:rsid w:val="009966AC"/>
    <w:rsid w:val="009A23DE"/>
    <w:rsid w:val="009A4861"/>
    <w:rsid w:val="009A48DE"/>
    <w:rsid w:val="009A4DB0"/>
    <w:rsid w:val="009A710D"/>
    <w:rsid w:val="009A7B53"/>
    <w:rsid w:val="009B52B9"/>
    <w:rsid w:val="009B61A4"/>
    <w:rsid w:val="009C57C2"/>
    <w:rsid w:val="009C5DD7"/>
    <w:rsid w:val="009C6F39"/>
    <w:rsid w:val="009D5C17"/>
    <w:rsid w:val="009E08DF"/>
    <w:rsid w:val="009E1671"/>
    <w:rsid w:val="009E1B9C"/>
    <w:rsid w:val="009E47AA"/>
    <w:rsid w:val="009E6DAC"/>
    <w:rsid w:val="009F1A28"/>
    <w:rsid w:val="009F5453"/>
    <w:rsid w:val="00A0361E"/>
    <w:rsid w:val="00A0683C"/>
    <w:rsid w:val="00A10FD2"/>
    <w:rsid w:val="00A11AE5"/>
    <w:rsid w:val="00A1283B"/>
    <w:rsid w:val="00A1344D"/>
    <w:rsid w:val="00A17CF4"/>
    <w:rsid w:val="00A2140B"/>
    <w:rsid w:val="00A23859"/>
    <w:rsid w:val="00A2398B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47292"/>
    <w:rsid w:val="00A50126"/>
    <w:rsid w:val="00A51614"/>
    <w:rsid w:val="00A52E31"/>
    <w:rsid w:val="00A52FEC"/>
    <w:rsid w:val="00A53C6D"/>
    <w:rsid w:val="00A56B1C"/>
    <w:rsid w:val="00A574C3"/>
    <w:rsid w:val="00A57B3C"/>
    <w:rsid w:val="00A601C4"/>
    <w:rsid w:val="00A61E77"/>
    <w:rsid w:val="00A753D6"/>
    <w:rsid w:val="00A772B2"/>
    <w:rsid w:val="00A77F67"/>
    <w:rsid w:val="00A81C05"/>
    <w:rsid w:val="00A841FC"/>
    <w:rsid w:val="00A863BD"/>
    <w:rsid w:val="00A87581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FE1"/>
    <w:rsid w:val="00AB7D4A"/>
    <w:rsid w:val="00AC13E6"/>
    <w:rsid w:val="00AC22C2"/>
    <w:rsid w:val="00AC4115"/>
    <w:rsid w:val="00AC5513"/>
    <w:rsid w:val="00AC5F52"/>
    <w:rsid w:val="00AC6646"/>
    <w:rsid w:val="00AD0FB5"/>
    <w:rsid w:val="00AD1236"/>
    <w:rsid w:val="00AD2597"/>
    <w:rsid w:val="00AD291A"/>
    <w:rsid w:val="00AD358C"/>
    <w:rsid w:val="00AD3E1C"/>
    <w:rsid w:val="00AD4954"/>
    <w:rsid w:val="00AD5145"/>
    <w:rsid w:val="00AD5301"/>
    <w:rsid w:val="00AD5D26"/>
    <w:rsid w:val="00AE0AD7"/>
    <w:rsid w:val="00AE2D93"/>
    <w:rsid w:val="00AE3242"/>
    <w:rsid w:val="00AE7541"/>
    <w:rsid w:val="00AE7544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5A7E"/>
    <w:rsid w:val="00B16C49"/>
    <w:rsid w:val="00B174A0"/>
    <w:rsid w:val="00B17DCB"/>
    <w:rsid w:val="00B22867"/>
    <w:rsid w:val="00B24622"/>
    <w:rsid w:val="00B25092"/>
    <w:rsid w:val="00B32C7D"/>
    <w:rsid w:val="00B331A1"/>
    <w:rsid w:val="00B33D4A"/>
    <w:rsid w:val="00B3422D"/>
    <w:rsid w:val="00B34B58"/>
    <w:rsid w:val="00B422B7"/>
    <w:rsid w:val="00B43928"/>
    <w:rsid w:val="00B452B4"/>
    <w:rsid w:val="00B47A7C"/>
    <w:rsid w:val="00B5156F"/>
    <w:rsid w:val="00B54B24"/>
    <w:rsid w:val="00B5533A"/>
    <w:rsid w:val="00B5656A"/>
    <w:rsid w:val="00B566A7"/>
    <w:rsid w:val="00B56D45"/>
    <w:rsid w:val="00B573E1"/>
    <w:rsid w:val="00B61E7A"/>
    <w:rsid w:val="00B62917"/>
    <w:rsid w:val="00B65B08"/>
    <w:rsid w:val="00B67AB5"/>
    <w:rsid w:val="00B67E01"/>
    <w:rsid w:val="00B72E9E"/>
    <w:rsid w:val="00B740AD"/>
    <w:rsid w:val="00B74504"/>
    <w:rsid w:val="00B8204B"/>
    <w:rsid w:val="00B82463"/>
    <w:rsid w:val="00B82B53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0A44"/>
    <w:rsid w:val="00BA273F"/>
    <w:rsid w:val="00BA3193"/>
    <w:rsid w:val="00BA368E"/>
    <w:rsid w:val="00BA6F4B"/>
    <w:rsid w:val="00BB0A01"/>
    <w:rsid w:val="00BB0BF4"/>
    <w:rsid w:val="00BB1009"/>
    <w:rsid w:val="00BB12CB"/>
    <w:rsid w:val="00BB58A1"/>
    <w:rsid w:val="00BC27C4"/>
    <w:rsid w:val="00BC27DC"/>
    <w:rsid w:val="00BC50B5"/>
    <w:rsid w:val="00BC5955"/>
    <w:rsid w:val="00BC6E6C"/>
    <w:rsid w:val="00BC707F"/>
    <w:rsid w:val="00BD4EBA"/>
    <w:rsid w:val="00BE0C4D"/>
    <w:rsid w:val="00BE144E"/>
    <w:rsid w:val="00BE23B1"/>
    <w:rsid w:val="00BE4D78"/>
    <w:rsid w:val="00BE4F75"/>
    <w:rsid w:val="00BE5ACF"/>
    <w:rsid w:val="00BF06AD"/>
    <w:rsid w:val="00BF2877"/>
    <w:rsid w:val="00BF2B35"/>
    <w:rsid w:val="00BF5772"/>
    <w:rsid w:val="00C01E79"/>
    <w:rsid w:val="00C053A8"/>
    <w:rsid w:val="00C05773"/>
    <w:rsid w:val="00C11D19"/>
    <w:rsid w:val="00C17B40"/>
    <w:rsid w:val="00C20B43"/>
    <w:rsid w:val="00C21433"/>
    <w:rsid w:val="00C236A7"/>
    <w:rsid w:val="00C23BF7"/>
    <w:rsid w:val="00C23C49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555CF"/>
    <w:rsid w:val="00C573D1"/>
    <w:rsid w:val="00C60435"/>
    <w:rsid w:val="00C60F6C"/>
    <w:rsid w:val="00C615A3"/>
    <w:rsid w:val="00C656CC"/>
    <w:rsid w:val="00C66040"/>
    <w:rsid w:val="00C709BD"/>
    <w:rsid w:val="00C7348A"/>
    <w:rsid w:val="00C77B14"/>
    <w:rsid w:val="00C80170"/>
    <w:rsid w:val="00C80293"/>
    <w:rsid w:val="00C81736"/>
    <w:rsid w:val="00C845BA"/>
    <w:rsid w:val="00C8471C"/>
    <w:rsid w:val="00C8489E"/>
    <w:rsid w:val="00C858E6"/>
    <w:rsid w:val="00C87B20"/>
    <w:rsid w:val="00C90D1E"/>
    <w:rsid w:val="00C93D19"/>
    <w:rsid w:val="00C95383"/>
    <w:rsid w:val="00C96874"/>
    <w:rsid w:val="00C973B5"/>
    <w:rsid w:val="00CA0AEF"/>
    <w:rsid w:val="00CA12F7"/>
    <w:rsid w:val="00CA177B"/>
    <w:rsid w:val="00CA4260"/>
    <w:rsid w:val="00CA79E2"/>
    <w:rsid w:val="00CB00BE"/>
    <w:rsid w:val="00CB0523"/>
    <w:rsid w:val="00CB2998"/>
    <w:rsid w:val="00CB69EC"/>
    <w:rsid w:val="00CC0FCF"/>
    <w:rsid w:val="00CC1AA7"/>
    <w:rsid w:val="00CC22F5"/>
    <w:rsid w:val="00CC2BC5"/>
    <w:rsid w:val="00CC5152"/>
    <w:rsid w:val="00CC65E8"/>
    <w:rsid w:val="00CC6668"/>
    <w:rsid w:val="00CC7042"/>
    <w:rsid w:val="00CD02FD"/>
    <w:rsid w:val="00CD30D2"/>
    <w:rsid w:val="00CD7672"/>
    <w:rsid w:val="00CE3086"/>
    <w:rsid w:val="00CE71E3"/>
    <w:rsid w:val="00CE7995"/>
    <w:rsid w:val="00CF00F7"/>
    <w:rsid w:val="00CF0AF6"/>
    <w:rsid w:val="00CF28C9"/>
    <w:rsid w:val="00CF2EB7"/>
    <w:rsid w:val="00CF39B3"/>
    <w:rsid w:val="00CF7311"/>
    <w:rsid w:val="00CF78F8"/>
    <w:rsid w:val="00D011B2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26A58"/>
    <w:rsid w:val="00D32E1E"/>
    <w:rsid w:val="00D3334D"/>
    <w:rsid w:val="00D33D8B"/>
    <w:rsid w:val="00D35C86"/>
    <w:rsid w:val="00D3765D"/>
    <w:rsid w:val="00D4307C"/>
    <w:rsid w:val="00D43DD0"/>
    <w:rsid w:val="00D4799D"/>
    <w:rsid w:val="00D523F6"/>
    <w:rsid w:val="00D52DE2"/>
    <w:rsid w:val="00D5348E"/>
    <w:rsid w:val="00D54735"/>
    <w:rsid w:val="00D60944"/>
    <w:rsid w:val="00D61867"/>
    <w:rsid w:val="00D62A08"/>
    <w:rsid w:val="00D63657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A14CB"/>
    <w:rsid w:val="00DA2805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C1A38"/>
    <w:rsid w:val="00DD5D5F"/>
    <w:rsid w:val="00DE0C6A"/>
    <w:rsid w:val="00DE1288"/>
    <w:rsid w:val="00DE34EA"/>
    <w:rsid w:val="00DE3620"/>
    <w:rsid w:val="00DE3B3A"/>
    <w:rsid w:val="00DE5944"/>
    <w:rsid w:val="00DF025F"/>
    <w:rsid w:val="00DF055E"/>
    <w:rsid w:val="00DF4E83"/>
    <w:rsid w:val="00E00C86"/>
    <w:rsid w:val="00E032CF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5DA1"/>
    <w:rsid w:val="00E16590"/>
    <w:rsid w:val="00E172FC"/>
    <w:rsid w:val="00E17FB9"/>
    <w:rsid w:val="00E217FA"/>
    <w:rsid w:val="00E22C73"/>
    <w:rsid w:val="00E22E95"/>
    <w:rsid w:val="00E23E41"/>
    <w:rsid w:val="00E27ACA"/>
    <w:rsid w:val="00E27B46"/>
    <w:rsid w:val="00E30449"/>
    <w:rsid w:val="00E32513"/>
    <w:rsid w:val="00E3346F"/>
    <w:rsid w:val="00E362B5"/>
    <w:rsid w:val="00E37069"/>
    <w:rsid w:val="00E42DD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66A50"/>
    <w:rsid w:val="00E70888"/>
    <w:rsid w:val="00E741ED"/>
    <w:rsid w:val="00E75617"/>
    <w:rsid w:val="00E76C26"/>
    <w:rsid w:val="00E77968"/>
    <w:rsid w:val="00E83415"/>
    <w:rsid w:val="00E87AA0"/>
    <w:rsid w:val="00E93334"/>
    <w:rsid w:val="00EA0EEB"/>
    <w:rsid w:val="00EA4177"/>
    <w:rsid w:val="00EA41C9"/>
    <w:rsid w:val="00EA4350"/>
    <w:rsid w:val="00EA588E"/>
    <w:rsid w:val="00EA5D8F"/>
    <w:rsid w:val="00EA67AD"/>
    <w:rsid w:val="00EB190F"/>
    <w:rsid w:val="00EB2535"/>
    <w:rsid w:val="00EB42D1"/>
    <w:rsid w:val="00EB4CA4"/>
    <w:rsid w:val="00EB6D83"/>
    <w:rsid w:val="00EB7810"/>
    <w:rsid w:val="00EC03A9"/>
    <w:rsid w:val="00EC0F1D"/>
    <w:rsid w:val="00EC1A4D"/>
    <w:rsid w:val="00EC2D9C"/>
    <w:rsid w:val="00EC51F0"/>
    <w:rsid w:val="00EC5EB7"/>
    <w:rsid w:val="00ED039B"/>
    <w:rsid w:val="00ED1DA1"/>
    <w:rsid w:val="00ED52BD"/>
    <w:rsid w:val="00ED5DC9"/>
    <w:rsid w:val="00EE10A5"/>
    <w:rsid w:val="00EE3928"/>
    <w:rsid w:val="00EE3CC4"/>
    <w:rsid w:val="00EE3E47"/>
    <w:rsid w:val="00EE4C5C"/>
    <w:rsid w:val="00EE52C0"/>
    <w:rsid w:val="00EE6416"/>
    <w:rsid w:val="00EF11E1"/>
    <w:rsid w:val="00EF1B6A"/>
    <w:rsid w:val="00EF38BD"/>
    <w:rsid w:val="00EF3A99"/>
    <w:rsid w:val="00EF3F08"/>
    <w:rsid w:val="00EF44B9"/>
    <w:rsid w:val="00EF639C"/>
    <w:rsid w:val="00EF6F9E"/>
    <w:rsid w:val="00F027FE"/>
    <w:rsid w:val="00F04424"/>
    <w:rsid w:val="00F053D4"/>
    <w:rsid w:val="00F0571C"/>
    <w:rsid w:val="00F102E1"/>
    <w:rsid w:val="00F12032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2521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182F"/>
    <w:rsid w:val="00F845DF"/>
    <w:rsid w:val="00F84F30"/>
    <w:rsid w:val="00F8513C"/>
    <w:rsid w:val="00F8671B"/>
    <w:rsid w:val="00F87B4F"/>
    <w:rsid w:val="00F9035D"/>
    <w:rsid w:val="00F9078B"/>
    <w:rsid w:val="00F93784"/>
    <w:rsid w:val="00F95BF9"/>
    <w:rsid w:val="00F9700F"/>
    <w:rsid w:val="00FA26CA"/>
    <w:rsid w:val="00FA37B3"/>
    <w:rsid w:val="00FA4EF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18FF"/>
    <w:rsid w:val="00FD29D0"/>
    <w:rsid w:val="00FD31B3"/>
    <w:rsid w:val="00FD4A4D"/>
    <w:rsid w:val="00FE2446"/>
    <w:rsid w:val="00FE2C0E"/>
    <w:rsid w:val="00FE518E"/>
    <w:rsid w:val="00FE5CE1"/>
    <w:rsid w:val="00FE6622"/>
    <w:rsid w:val="00FE7768"/>
    <w:rsid w:val="00FF1A72"/>
    <w:rsid w:val="00FF2068"/>
    <w:rsid w:val="00FF3CC7"/>
    <w:rsid w:val="00FF56DF"/>
    <w:rsid w:val="00FF5F56"/>
    <w:rsid w:val="00FF6D3E"/>
    <w:rsid w:val="00FF6EAF"/>
    <w:rsid w:val="1B7CC2FF"/>
    <w:rsid w:val="1C5A6C86"/>
    <w:rsid w:val="1CCDF10F"/>
    <w:rsid w:val="1D6C0C15"/>
    <w:rsid w:val="1DBB0BD2"/>
    <w:rsid w:val="312C533A"/>
    <w:rsid w:val="33585D42"/>
    <w:rsid w:val="33B213B6"/>
    <w:rsid w:val="3AEB5453"/>
    <w:rsid w:val="3C7A21D4"/>
    <w:rsid w:val="3D9B79F6"/>
    <w:rsid w:val="41DD1C61"/>
    <w:rsid w:val="47FA049E"/>
    <w:rsid w:val="57CB45E2"/>
    <w:rsid w:val="5B753B75"/>
    <w:rsid w:val="5DD830C8"/>
    <w:rsid w:val="5DFB4E94"/>
    <w:rsid w:val="5EEF3D33"/>
    <w:rsid w:val="5EFD1599"/>
    <w:rsid w:val="5F3B80C6"/>
    <w:rsid w:val="5FACE8F9"/>
    <w:rsid w:val="5FEDC1CC"/>
    <w:rsid w:val="5FFCAF78"/>
    <w:rsid w:val="65DFB77F"/>
    <w:rsid w:val="66AF34C6"/>
    <w:rsid w:val="671915B1"/>
    <w:rsid w:val="67434ADA"/>
    <w:rsid w:val="68572CE5"/>
    <w:rsid w:val="69F75B5A"/>
    <w:rsid w:val="6CFD6ED9"/>
    <w:rsid w:val="6EDF8A46"/>
    <w:rsid w:val="6EF85177"/>
    <w:rsid w:val="719F23B0"/>
    <w:rsid w:val="730F11DF"/>
    <w:rsid w:val="73FDDB5E"/>
    <w:rsid w:val="75534997"/>
    <w:rsid w:val="757FB497"/>
    <w:rsid w:val="773F0963"/>
    <w:rsid w:val="77BF8579"/>
    <w:rsid w:val="77CD7A4D"/>
    <w:rsid w:val="79FBFBF6"/>
    <w:rsid w:val="7A3E68A8"/>
    <w:rsid w:val="7B7FE6CF"/>
    <w:rsid w:val="7F17B484"/>
    <w:rsid w:val="7F6F6FAF"/>
    <w:rsid w:val="7F77407A"/>
    <w:rsid w:val="7F7FEDE5"/>
    <w:rsid w:val="7FBE5914"/>
    <w:rsid w:val="7FD62E57"/>
    <w:rsid w:val="7FD6A6F1"/>
    <w:rsid w:val="7FDFF75D"/>
    <w:rsid w:val="7FFB62A0"/>
    <w:rsid w:val="7FFECC6C"/>
    <w:rsid w:val="7FFFE617"/>
    <w:rsid w:val="97F535BF"/>
    <w:rsid w:val="AFBFB994"/>
    <w:rsid w:val="AFF5769A"/>
    <w:rsid w:val="BF7E7D98"/>
    <w:rsid w:val="BFEF9100"/>
    <w:rsid w:val="BFFC8CF3"/>
    <w:rsid w:val="CAED4FAC"/>
    <w:rsid w:val="CBFF03DD"/>
    <w:rsid w:val="D67EF9FF"/>
    <w:rsid w:val="D6FD32FA"/>
    <w:rsid w:val="D6FD6E1A"/>
    <w:rsid w:val="D79E1780"/>
    <w:rsid w:val="D7DD3005"/>
    <w:rsid w:val="DB4BDB13"/>
    <w:rsid w:val="DFAF74B6"/>
    <w:rsid w:val="DFFC5C7C"/>
    <w:rsid w:val="E77BC7AE"/>
    <w:rsid w:val="EEED3E85"/>
    <w:rsid w:val="EFF75455"/>
    <w:rsid w:val="F0FBAED4"/>
    <w:rsid w:val="F59F1151"/>
    <w:rsid w:val="F6FCA9EE"/>
    <w:rsid w:val="F77973CE"/>
    <w:rsid w:val="F77F082D"/>
    <w:rsid w:val="F7B7B47E"/>
    <w:rsid w:val="F7CFE7CF"/>
    <w:rsid w:val="F7FB443B"/>
    <w:rsid w:val="FA6B118B"/>
    <w:rsid w:val="FA7C7825"/>
    <w:rsid w:val="FA7F8D87"/>
    <w:rsid w:val="FAF6F542"/>
    <w:rsid w:val="FBB08CEE"/>
    <w:rsid w:val="FD7FFFBC"/>
    <w:rsid w:val="FD9B09C5"/>
    <w:rsid w:val="FEA54BE4"/>
    <w:rsid w:val="FEEF22BD"/>
    <w:rsid w:val="FEFDB4B0"/>
    <w:rsid w:val="FF9BFA8F"/>
    <w:rsid w:val="FFC3A0D0"/>
    <w:rsid w:val="FFCF273B"/>
    <w:rsid w:val="FFD6E2D4"/>
    <w:rsid w:val="FFF9C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FollowedHyperlink"/>
    <w:basedOn w:val="13"/>
    <w:unhideWhenUsed/>
    <w:qFormat/>
    <w:uiPriority w:val="99"/>
    <w:rPr>
      <w:color w:val="800080"/>
      <w:u w:val="single"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8">
    <w:name w:val="标题 1 字符"/>
    <w:basedOn w:val="13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9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20">
    <w:name w:val="标题 3 字符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1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未处理的提及1"/>
    <w:basedOn w:val="13"/>
    <w:unhideWhenUsed/>
    <w:qFormat/>
    <w:uiPriority w:val="99"/>
    <w:rPr>
      <w:color w:val="605E5C"/>
      <w:shd w:val="clear" w:color="auto" w:fill="E1DFDD"/>
    </w:rPr>
  </w:style>
  <w:style w:type="paragraph" w:customStyle="1" w:styleId="2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7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1774</Words>
  <Characters>1945</Characters>
  <Lines>8</Lines>
  <Paragraphs>2</Paragraphs>
  <TotalTime>0</TotalTime>
  <ScaleCrop>false</ScaleCrop>
  <LinksUpToDate>false</LinksUpToDate>
  <CharactersWithSpaces>2057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2021-11-30T08:40:00Z</dcterms:created>
  <dc:creator>shenyanhbxf@126.com</dc:creator>
  <cp:lastModifiedBy>LING.GNAW</cp:lastModifiedBy>
  <dcterms:modified xsi:type="dcterms:W3CDTF">2025-10-20T11:17:51Z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E843C18B2B849391181F8E66C4ADA665_43</vt:lpwstr>
  </property>
</Properties>
</file>